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DA" w:rsidRDefault="0025269C" w:rsidP="002E25DA">
      <w:pPr>
        <w:jc w:val="center"/>
        <w:rPr>
          <w:rFonts w:ascii="Gill Sans MT" w:hAnsi="Gill Sans MT"/>
          <w:b/>
        </w:rPr>
      </w:pPr>
      <w:r>
        <w:rPr>
          <w:rFonts w:ascii="Gill Sans MT" w:hAnsi="Gill Sans MT"/>
          <w:b/>
          <w:noProof/>
          <w:lang w:eastAsia="en-GB"/>
        </w:rPr>
        <w:drawing>
          <wp:anchor distT="0" distB="0" distL="114300" distR="114300" simplePos="0" relativeHeight="251658240" behindDoc="0" locked="0" layoutInCell="1" allowOverlap="1">
            <wp:simplePos x="0" y="0"/>
            <wp:positionH relativeFrom="column">
              <wp:posOffset>5572125</wp:posOffset>
            </wp:positionH>
            <wp:positionV relativeFrom="paragraph">
              <wp:posOffset>-229235</wp:posOffset>
            </wp:positionV>
            <wp:extent cx="1273810" cy="752475"/>
            <wp:effectExtent l="0" t="0" r="2540" b="9525"/>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5DA" w:rsidRDefault="00351E20">
      <w:pPr>
        <w:rPr>
          <w:rFonts w:ascii="Gill Sans MT" w:hAnsi="Gill Sans MT"/>
          <w:b/>
        </w:rPr>
      </w:pPr>
      <w:r w:rsidRPr="002E25DA">
        <w:rPr>
          <w:rFonts w:ascii="Gill Sans MT" w:hAnsi="Gill Sans MT"/>
          <w:b/>
        </w:rPr>
        <w:t xml:space="preserve">Protocol – </w:t>
      </w:r>
      <w:r w:rsidR="004E08DC">
        <w:rPr>
          <w:rFonts w:ascii="Gill Sans MT" w:hAnsi="Gill Sans MT"/>
          <w:b/>
        </w:rPr>
        <w:t>Sharps</w:t>
      </w:r>
    </w:p>
    <w:p w:rsidR="00011804" w:rsidRPr="00011804" w:rsidRDefault="00011804">
      <w:pPr>
        <w:rPr>
          <w:rFonts w:ascii="Gill Sans MT" w:hAnsi="Gill Sans MT"/>
          <w:b/>
          <w:sz w:val="4"/>
          <w:szCs w:val="4"/>
        </w:rPr>
      </w:pPr>
      <w:bookmarkStart w:id="0" w:name="_GoBack"/>
      <w:bookmarkEnd w:id="0"/>
    </w:p>
    <w:p w:rsidR="007B2F56" w:rsidRDefault="00BC199F">
      <w:pPr>
        <w:rPr>
          <w:rFonts w:ascii="Gill Sans MT" w:hAnsi="Gill Sans MT"/>
          <w:b/>
          <w:u w:val="single"/>
        </w:rPr>
      </w:pPr>
      <w:r w:rsidRPr="00BC199F">
        <w:rPr>
          <w:rFonts w:ascii="Gill Sans MT" w:hAnsi="Gill Sans MT"/>
          <w:b/>
          <w:u w:val="single"/>
        </w:rPr>
        <w:t>INTRODUCTION</w:t>
      </w:r>
    </w:p>
    <w:p w:rsidR="007B6FA2" w:rsidRPr="001F672E" w:rsidRDefault="007B6FA2" w:rsidP="00961B71">
      <w:pPr>
        <w:spacing w:line="240" w:lineRule="auto"/>
        <w:jc w:val="both"/>
        <w:rPr>
          <w:rFonts w:ascii="Gill Sans MT" w:hAnsi="Gill Sans MT"/>
        </w:rPr>
      </w:pPr>
      <w:r>
        <w:rPr>
          <w:rFonts w:ascii="Gill Sans MT" w:hAnsi="Gill Sans MT"/>
        </w:rPr>
        <w:t>As a responsible employer and provider of services East Ayrshire Leisure tries to ensure so far as reasonably practical the safety of employees and those who use our services. On occasion employees or users may come across syringes and needles at our venues. To ensure a balanced approach to the disposal of such items and on the basis that no handling is safe handling East Ayrshire Leisure will implement the following approach.</w:t>
      </w:r>
    </w:p>
    <w:p w:rsidR="00025C42" w:rsidRPr="00D5280B" w:rsidRDefault="001115DC" w:rsidP="00961B71">
      <w:pPr>
        <w:pStyle w:val="ListParagraph"/>
        <w:numPr>
          <w:ilvl w:val="0"/>
          <w:numId w:val="9"/>
        </w:numPr>
        <w:spacing w:line="240" w:lineRule="auto"/>
        <w:ind w:left="709"/>
        <w:jc w:val="both"/>
        <w:rPr>
          <w:rFonts w:ascii="Gill Sans MT" w:hAnsi="Gill Sans MT"/>
          <w:b/>
        </w:rPr>
      </w:pPr>
      <w:r w:rsidRPr="003A44B3">
        <w:rPr>
          <w:rFonts w:ascii="Gill Sans MT" w:hAnsi="Gill Sans MT"/>
          <w:b/>
        </w:rPr>
        <w:t>R</w:t>
      </w:r>
      <w:r w:rsidRPr="00D5280B">
        <w:rPr>
          <w:rFonts w:ascii="Gill Sans MT" w:hAnsi="Gill Sans MT"/>
          <w:b/>
        </w:rPr>
        <w:t>esponsibilities</w:t>
      </w:r>
    </w:p>
    <w:p w:rsidR="00971B1A" w:rsidRDefault="007B6FA2" w:rsidP="00961B71">
      <w:pPr>
        <w:spacing w:after="0" w:line="240" w:lineRule="auto"/>
        <w:ind w:left="709"/>
        <w:jc w:val="both"/>
        <w:rPr>
          <w:rFonts w:ascii="Gill Sans MT" w:hAnsi="Gill Sans MT"/>
        </w:rPr>
      </w:pPr>
      <w:r w:rsidRPr="00D5280B">
        <w:rPr>
          <w:rFonts w:ascii="Gill Sans MT" w:hAnsi="Gill Sans MT"/>
        </w:rPr>
        <w:t>All employees have the responsibility for their own safety, the safety of other employees and those who</w:t>
      </w:r>
      <w:r w:rsidR="00D5280B" w:rsidRPr="00D5280B">
        <w:rPr>
          <w:rFonts w:ascii="Gill Sans MT" w:hAnsi="Gill Sans MT"/>
        </w:rPr>
        <w:t xml:space="preserve"> </w:t>
      </w:r>
      <w:r w:rsidR="001C45D2" w:rsidRPr="00D5280B">
        <w:rPr>
          <w:rFonts w:ascii="Gill Sans MT" w:hAnsi="Gill Sans MT"/>
        </w:rPr>
        <w:t xml:space="preserve">use </w:t>
      </w:r>
      <w:r w:rsidRPr="00D5280B">
        <w:rPr>
          <w:rFonts w:ascii="Gill Sans MT" w:hAnsi="Gill Sans MT"/>
        </w:rPr>
        <w:t xml:space="preserve">the services </w:t>
      </w:r>
      <w:r w:rsidR="001C45D2" w:rsidRPr="00D5280B">
        <w:rPr>
          <w:rFonts w:ascii="Gill Sans MT" w:hAnsi="Gill Sans MT"/>
        </w:rPr>
        <w:t xml:space="preserve">and facilities </w:t>
      </w:r>
      <w:r>
        <w:rPr>
          <w:rFonts w:ascii="Gill Sans MT" w:hAnsi="Gill Sans MT"/>
        </w:rPr>
        <w:t>we provide. As a matter of good practise employees shall regularly patrol their venue ensuring it is in a safe condition.</w:t>
      </w:r>
    </w:p>
    <w:p w:rsidR="007B6FA2" w:rsidRDefault="007B6FA2" w:rsidP="00961B71">
      <w:pPr>
        <w:spacing w:after="0" w:line="240" w:lineRule="auto"/>
        <w:ind w:left="709"/>
        <w:jc w:val="both"/>
        <w:rPr>
          <w:rFonts w:ascii="Gill Sans MT" w:hAnsi="Gill Sans MT"/>
        </w:rPr>
      </w:pPr>
    </w:p>
    <w:p w:rsidR="008E5ECF" w:rsidRDefault="007B6FA2" w:rsidP="00961B71">
      <w:pPr>
        <w:spacing w:after="0" w:line="240" w:lineRule="auto"/>
        <w:ind w:left="709"/>
        <w:jc w:val="both"/>
        <w:rPr>
          <w:rFonts w:ascii="Gill Sans MT" w:hAnsi="Gill Sans MT"/>
        </w:rPr>
      </w:pPr>
      <w:r w:rsidRPr="00D5280B">
        <w:rPr>
          <w:rFonts w:ascii="Gill Sans MT" w:hAnsi="Gill Sans MT"/>
        </w:rPr>
        <w:t xml:space="preserve">If handling </w:t>
      </w:r>
      <w:r w:rsidR="00A84A04" w:rsidRPr="00D5280B">
        <w:rPr>
          <w:rFonts w:ascii="Gill Sans MT" w:hAnsi="Gill Sans MT"/>
        </w:rPr>
        <w:t>rubbish</w:t>
      </w:r>
      <w:r w:rsidR="001C45D2" w:rsidRPr="00D5280B">
        <w:rPr>
          <w:rFonts w:ascii="Gill Sans MT" w:hAnsi="Gill Sans MT"/>
        </w:rPr>
        <w:t>, or anything else which cannot be visually inspected beforehand</w:t>
      </w:r>
      <w:r w:rsidR="001C45D2">
        <w:rPr>
          <w:rFonts w:ascii="Gill Sans MT" w:hAnsi="Gill Sans MT"/>
        </w:rPr>
        <w:t>,</w:t>
      </w:r>
      <w:r w:rsidR="00A84A04">
        <w:rPr>
          <w:rFonts w:ascii="Gill Sans MT" w:hAnsi="Gill Sans MT"/>
        </w:rPr>
        <w:t xml:space="preserve"> </w:t>
      </w:r>
      <w:r w:rsidR="006E7401" w:rsidRPr="006E7401">
        <w:rPr>
          <w:rFonts w:ascii="Gill Sans MT" w:hAnsi="Gill Sans MT"/>
        </w:rPr>
        <w:t xml:space="preserve">employees should not directly handle it, but </w:t>
      </w:r>
      <w:r w:rsidR="001C45D2">
        <w:rPr>
          <w:rFonts w:ascii="Gill Sans MT" w:hAnsi="Gill Sans MT"/>
        </w:rPr>
        <w:t>ensure that appropriate</w:t>
      </w:r>
      <w:r w:rsidR="006E7401" w:rsidRPr="006E7401">
        <w:rPr>
          <w:rFonts w:ascii="Gill Sans MT" w:hAnsi="Gill Sans MT"/>
        </w:rPr>
        <w:t xml:space="preserve"> equipment and PPE </w:t>
      </w:r>
      <w:r w:rsidR="001C45D2">
        <w:rPr>
          <w:rFonts w:ascii="Gill Sans MT" w:hAnsi="Gill Sans MT"/>
        </w:rPr>
        <w:t xml:space="preserve">(Personal Protective Equipment) </w:t>
      </w:r>
      <w:r w:rsidR="001C45D2" w:rsidRPr="001C45D2">
        <w:rPr>
          <w:rFonts w:ascii="Gill Sans MT" w:hAnsi="Gill Sans MT"/>
        </w:rPr>
        <w:t>is used.</w:t>
      </w:r>
    </w:p>
    <w:p w:rsidR="006E7401" w:rsidRDefault="006E7401" w:rsidP="00961B71">
      <w:pPr>
        <w:spacing w:after="0" w:line="240" w:lineRule="auto"/>
        <w:ind w:left="709"/>
        <w:jc w:val="both"/>
        <w:rPr>
          <w:rFonts w:ascii="Gill Sans MT" w:hAnsi="Gill Sans MT"/>
          <w:b/>
        </w:rPr>
      </w:pPr>
    </w:p>
    <w:p w:rsidR="005A4314" w:rsidRPr="005A4314" w:rsidRDefault="008E5ECF" w:rsidP="00961B71">
      <w:pPr>
        <w:spacing w:after="0" w:line="240" w:lineRule="auto"/>
        <w:ind w:left="567" w:hanging="141"/>
        <w:jc w:val="both"/>
        <w:rPr>
          <w:rFonts w:ascii="Gill Sans MT" w:hAnsi="Gill Sans MT"/>
          <w:b/>
        </w:rPr>
      </w:pPr>
      <w:r>
        <w:rPr>
          <w:rFonts w:ascii="Gill Sans MT" w:hAnsi="Gill Sans MT"/>
          <w:b/>
        </w:rPr>
        <w:t xml:space="preserve">2. </w:t>
      </w:r>
      <w:r w:rsidR="008B7D02">
        <w:rPr>
          <w:rFonts w:ascii="Gill Sans MT" w:hAnsi="Gill Sans MT"/>
          <w:b/>
        </w:rPr>
        <w:t xml:space="preserve"> </w:t>
      </w:r>
      <w:r w:rsidR="007B6FA2">
        <w:rPr>
          <w:rFonts w:ascii="Gill Sans MT" w:hAnsi="Gill Sans MT"/>
          <w:b/>
        </w:rPr>
        <w:t>PPE</w:t>
      </w:r>
    </w:p>
    <w:p w:rsidR="005A4314" w:rsidRDefault="005A4314" w:rsidP="00961B71">
      <w:pPr>
        <w:spacing w:after="0" w:line="240" w:lineRule="auto"/>
        <w:ind w:left="709"/>
        <w:jc w:val="both"/>
        <w:rPr>
          <w:rFonts w:ascii="Gill Sans MT" w:eastAsia="Times New Roman" w:hAnsi="Gill Sans MT" w:cs="Arial"/>
          <w:b/>
        </w:rPr>
      </w:pPr>
    </w:p>
    <w:p w:rsidR="005A3A8A" w:rsidRPr="009820F7" w:rsidRDefault="007B6FA2" w:rsidP="00961B71">
      <w:pPr>
        <w:spacing w:after="0" w:line="240" w:lineRule="auto"/>
        <w:ind w:left="709"/>
        <w:jc w:val="both"/>
        <w:rPr>
          <w:rFonts w:ascii="Gill Sans MT" w:eastAsia="Times New Roman" w:hAnsi="Gill Sans MT" w:cs="Arial"/>
        </w:rPr>
      </w:pPr>
      <w:r>
        <w:rPr>
          <w:rFonts w:ascii="Gill Sans MT" w:eastAsia="Times New Roman" w:hAnsi="Gill Sans MT" w:cs="Arial"/>
        </w:rPr>
        <w:t xml:space="preserve">Employees should be issued with proper PPE </w:t>
      </w:r>
      <w:r w:rsidR="00D5280B">
        <w:rPr>
          <w:rFonts w:ascii="Gill Sans MT" w:eastAsia="Times New Roman" w:hAnsi="Gill Sans MT" w:cs="Arial"/>
        </w:rPr>
        <w:t xml:space="preserve">from their </w:t>
      </w:r>
      <w:r w:rsidR="00961B71">
        <w:rPr>
          <w:rFonts w:ascii="Gill Sans MT" w:eastAsia="Times New Roman" w:hAnsi="Gill Sans MT" w:cs="Arial"/>
        </w:rPr>
        <w:t>Development Office</w:t>
      </w:r>
      <w:r w:rsidR="00D5280B">
        <w:rPr>
          <w:rFonts w:ascii="Gill Sans MT" w:eastAsia="Times New Roman" w:hAnsi="Gill Sans MT" w:cs="Arial"/>
        </w:rPr>
        <w:t xml:space="preserve">r </w:t>
      </w:r>
      <w:r>
        <w:rPr>
          <w:rFonts w:ascii="Gill Sans MT" w:eastAsia="Times New Roman" w:hAnsi="Gill Sans MT" w:cs="Arial"/>
        </w:rPr>
        <w:t>for handling rubbi</w:t>
      </w:r>
      <w:r w:rsidR="008549D8">
        <w:rPr>
          <w:rFonts w:ascii="Gill Sans MT" w:eastAsia="Times New Roman" w:hAnsi="Gill Sans MT" w:cs="Arial"/>
        </w:rPr>
        <w:t>sh and be provided with suitable equipment like grabbers for this task</w:t>
      </w:r>
      <w:r>
        <w:rPr>
          <w:rFonts w:ascii="Gill Sans MT" w:eastAsia="Times New Roman" w:hAnsi="Gill Sans MT" w:cs="Arial"/>
        </w:rPr>
        <w:t xml:space="preserve">. </w:t>
      </w:r>
      <w:r w:rsidR="001C45D2">
        <w:rPr>
          <w:rFonts w:ascii="Gill Sans MT" w:eastAsia="Times New Roman" w:hAnsi="Gill Sans MT" w:cs="Arial"/>
        </w:rPr>
        <w:t xml:space="preserve">Employees </w:t>
      </w:r>
      <w:r w:rsidR="001C45D2" w:rsidRPr="00D5280B">
        <w:rPr>
          <w:rFonts w:ascii="Gill Sans MT" w:eastAsia="Times New Roman" w:hAnsi="Gill Sans MT" w:cs="Arial"/>
        </w:rPr>
        <w:t xml:space="preserve">must </w:t>
      </w:r>
      <w:r w:rsidR="008549D8">
        <w:rPr>
          <w:rFonts w:ascii="Gill Sans MT" w:eastAsia="Times New Roman" w:hAnsi="Gill Sans MT" w:cs="Arial"/>
        </w:rPr>
        <w:t xml:space="preserve">ensure PPE fits properly and they know how to use equipment correctly and safely. </w:t>
      </w:r>
      <w:r w:rsidR="001C45D2" w:rsidRPr="00D5280B">
        <w:rPr>
          <w:rFonts w:ascii="Gill Sans MT" w:eastAsia="Times New Roman" w:hAnsi="Gill Sans MT" w:cs="Arial"/>
        </w:rPr>
        <w:t>If in any doubt, they should seek clarification from</w:t>
      </w:r>
      <w:r w:rsidR="00D5280B" w:rsidRPr="00D5280B">
        <w:rPr>
          <w:rFonts w:ascii="Gill Sans MT" w:eastAsia="Times New Roman" w:hAnsi="Gill Sans MT" w:cs="Arial"/>
        </w:rPr>
        <w:t xml:space="preserve"> your Line Manager</w:t>
      </w:r>
      <w:r w:rsidR="001C45D2">
        <w:rPr>
          <w:rFonts w:ascii="Gill Sans MT" w:eastAsia="Times New Roman" w:hAnsi="Gill Sans MT" w:cs="Arial"/>
        </w:rPr>
        <w:t xml:space="preserve">. </w:t>
      </w:r>
      <w:r w:rsidR="00961B71">
        <w:rPr>
          <w:rFonts w:ascii="Gill Sans MT" w:eastAsia="Times New Roman" w:hAnsi="Gill Sans MT" w:cs="Arial"/>
        </w:rPr>
        <w:t xml:space="preserve"> </w:t>
      </w:r>
      <w:r>
        <w:rPr>
          <w:rFonts w:ascii="Gill Sans MT" w:eastAsia="Times New Roman" w:hAnsi="Gill Sans MT" w:cs="Arial"/>
        </w:rPr>
        <w:t>All equipment or PPE should</w:t>
      </w:r>
      <w:r w:rsidR="00A84A04">
        <w:rPr>
          <w:rFonts w:ascii="Gill Sans MT" w:eastAsia="Times New Roman" w:hAnsi="Gill Sans MT" w:cs="Arial"/>
        </w:rPr>
        <w:t xml:space="preserve"> be fit for purpose</w:t>
      </w:r>
      <w:r w:rsidR="001C45D2">
        <w:rPr>
          <w:rFonts w:ascii="Gill Sans MT" w:eastAsia="Times New Roman" w:hAnsi="Gill Sans MT" w:cs="Arial"/>
        </w:rPr>
        <w:t xml:space="preserve">, </w:t>
      </w:r>
      <w:r w:rsidRPr="001C45D2">
        <w:rPr>
          <w:rFonts w:ascii="Gill Sans MT" w:eastAsia="Times New Roman" w:hAnsi="Gill Sans MT" w:cs="Arial"/>
          <w:strike/>
        </w:rPr>
        <w:t xml:space="preserve">be </w:t>
      </w:r>
      <w:r>
        <w:rPr>
          <w:rFonts w:ascii="Gill Sans MT" w:eastAsia="Times New Roman" w:hAnsi="Gill Sans MT" w:cs="Arial"/>
        </w:rPr>
        <w:t>maintain</w:t>
      </w:r>
      <w:r w:rsidR="008B7D02">
        <w:rPr>
          <w:rFonts w:ascii="Gill Sans MT" w:eastAsia="Times New Roman" w:hAnsi="Gill Sans MT" w:cs="Arial"/>
        </w:rPr>
        <w:t>ed and replaced as required.</w:t>
      </w:r>
    </w:p>
    <w:p w:rsidR="009A1B25" w:rsidRDefault="009A1B25" w:rsidP="00961B71">
      <w:pPr>
        <w:spacing w:after="0" w:line="240" w:lineRule="auto"/>
        <w:jc w:val="both"/>
        <w:rPr>
          <w:rFonts w:ascii="Gill Sans MT" w:hAnsi="Gill Sans MT"/>
        </w:rPr>
      </w:pPr>
    </w:p>
    <w:p w:rsidR="005A3A8A" w:rsidRDefault="008B7D02" w:rsidP="00961B71">
      <w:pPr>
        <w:pStyle w:val="ListParagraph"/>
        <w:numPr>
          <w:ilvl w:val="0"/>
          <w:numId w:val="7"/>
        </w:numPr>
        <w:spacing w:after="0" w:line="240" w:lineRule="auto"/>
        <w:jc w:val="both"/>
        <w:rPr>
          <w:rFonts w:ascii="Gill Sans MT" w:hAnsi="Gill Sans MT"/>
          <w:b/>
        </w:rPr>
      </w:pPr>
      <w:r>
        <w:rPr>
          <w:rFonts w:ascii="Gill Sans MT" w:hAnsi="Gill Sans MT"/>
          <w:b/>
        </w:rPr>
        <w:t>Dealing with a Needle Find</w:t>
      </w:r>
    </w:p>
    <w:p w:rsidR="008B7D02" w:rsidRDefault="008B7D02" w:rsidP="00961B71">
      <w:pPr>
        <w:spacing w:after="0" w:line="240" w:lineRule="auto"/>
        <w:jc w:val="both"/>
        <w:rPr>
          <w:rFonts w:ascii="Gill Sans MT" w:hAnsi="Gill Sans MT"/>
          <w:b/>
        </w:rPr>
      </w:pPr>
    </w:p>
    <w:p w:rsidR="008B7D02" w:rsidRDefault="008B7D02" w:rsidP="00961B71">
      <w:pPr>
        <w:spacing w:after="0" w:line="240" w:lineRule="auto"/>
        <w:ind w:left="709"/>
        <w:jc w:val="both"/>
        <w:rPr>
          <w:rFonts w:ascii="Gill Sans MT" w:hAnsi="Gill Sans MT"/>
        </w:rPr>
      </w:pPr>
      <w:r w:rsidRPr="008B7D02">
        <w:rPr>
          <w:rFonts w:ascii="Gill Sans MT" w:hAnsi="Gill Sans MT"/>
        </w:rPr>
        <w:t>On the discovery of a needle or syringe employees should isolate the object by placing a cone or bucket over it a</w:t>
      </w:r>
      <w:r w:rsidR="001C45D2">
        <w:rPr>
          <w:rFonts w:ascii="Gill Sans MT" w:hAnsi="Gill Sans MT"/>
        </w:rPr>
        <w:t>nd placing a sign warning every</w:t>
      </w:r>
      <w:r w:rsidRPr="008B7D02">
        <w:rPr>
          <w:rFonts w:ascii="Gill Sans MT" w:hAnsi="Gill Sans MT"/>
        </w:rPr>
        <w:t>one of the hazard.</w:t>
      </w:r>
    </w:p>
    <w:p w:rsidR="008B7D02" w:rsidRDefault="008B7D02" w:rsidP="00961B71">
      <w:pPr>
        <w:spacing w:after="0" w:line="240" w:lineRule="auto"/>
        <w:ind w:left="709"/>
        <w:jc w:val="both"/>
        <w:rPr>
          <w:rFonts w:ascii="Gill Sans MT" w:hAnsi="Gill Sans MT"/>
        </w:rPr>
      </w:pPr>
    </w:p>
    <w:p w:rsidR="008B7D02" w:rsidRDefault="001C45D2" w:rsidP="00961B71">
      <w:pPr>
        <w:spacing w:after="0" w:line="240" w:lineRule="auto"/>
        <w:ind w:left="709"/>
        <w:jc w:val="both"/>
        <w:rPr>
          <w:rFonts w:ascii="Gill Sans MT" w:hAnsi="Gill Sans MT"/>
        </w:rPr>
      </w:pPr>
      <w:r>
        <w:rPr>
          <w:rFonts w:ascii="Gill Sans MT" w:hAnsi="Gill Sans MT"/>
        </w:rPr>
        <w:t>I</w:t>
      </w:r>
      <w:r w:rsidR="00A84A04">
        <w:rPr>
          <w:rFonts w:ascii="Gill Sans MT" w:hAnsi="Gill Sans MT"/>
        </w:rPr>
        <w:t xml:space="preserve">f </w:t>
      </w:r>
      <w:r w:rsidR="008B7D02">
        <w:rPr>
          <w:rFonts w:ascii="Gill Sans MT" w:hAnsi="Gill Sans MT"/>
        </w:rPr>
        <w:t>trai</w:t>
      </w:r>
      <w:r w:rsidR="004E08DC">
        <w:rPr>
          <w:rFonts w:ascii="Gill Sans MT" w:hAnsi="Gill Sans MT"/>
        </w:rPr>
        <w:t>ned</w:t>
      </w:r>
      <w:r>
        <w:rPr>
          <w:rFonts w:ascii="Gill Sans MT" w:hAnsi="Gill Sans MT"/>
        </w:rPr>
        <w:t xml:space="preserve"> in s</w:t>
      </w:r>
      <w:r w:rsidR="004E08DC">
        <w:rPr>
          <w:rFonts w:ascii="Gill Sans MT" w:hAnsi="Gill Sans MT"/>
        </w:rPr>
        <w:t>harps</w:t>
      </w:r>
      <w:r>
        <w:rPr>
          <w:rFonts w:ascii="Gill Sans MT" w:hAnsi="Gill Sans MT"/>
        </w:rPr>
        <w:t xml:space="preserve"> disposal, </w:t>
      </w:r>
      <w:r w:rsidR="008B7D02">
        <w:rPr>
          <w:rFonts w:ascii="Gill Sans MT" w:hAnsi="Gill Sans MT"/>
        </w:rPr>
        <w:t>a</w:t>
      </w:r>
      <w:r w:rsidR="004E08DC">
        <w:rPr>
          <w:rFonts w:ascii="Gill Sans MT" w:hAnsi="Gill Sans MT"/>
        </w:rPr>
        <w:t xml:space="preserve">nd </w:t>
      </w:r>
      <w:r w:rsidR="00A84A04">
        <w:rPr>
          <w:rFonts w:ascii="Gill Sans MT" w:hAnsi="Gill Sans MT"/>
        </w:rPr>
        <w:t>the venue has</w:t>
      </w:r>
      <w:r>
        <w:rPr>
          <w:rFonts w:ascii="Gill Sans MT" w:hAnsi="Gill Sans MT"/>
        </w:rPr>
        <w:t xml:space="preserve"> a sh</w:t>
      </w:r>
      <w:r w:rsidR="004E08DC">
        <w:rPr>
          <w:rFonts w:ascii="Gill Sans MT" w:hAnsi="Gill Sans MT"/>
        </w:rPr>
        <w:t>arps</w:t>
      </w:r>
      <w:r>
        <w:rPr>
          <w:rFonts w:ascii="Gill Sans MT" w:hAnsi="Gill Sans MT"/>
        </w:rPr>
        <w:t xml:space="preserve"> kit, </w:t>
      </w:r>
      <w:r w:rsidR="000E1BBC">
        <w:rPr>
          <w:rFonts w:ascii="Gill Sans MT" w:hAnsi="Gill Sans MT"/>
        </w:rPr>
        <w:t>the item should be removed</w:t>
      </w:r>
      <w:r w:rsidR="008B7D02">
        <w:rPr>
          <w:rFonts w:ascii="Gill Sans MT" w:hAnsi="Gill Sans MT"/>
        </w:rPr>
        <w:t xml:space="preserve"> immediately.</w:t>
      </w:r>
    </w:p>
    <w:p w:rsidR="00934C70" w:rsidRDefault="00934C70" w:rsidP="00961B71">
      <w:pPr>
        <w:spacing w:after="0" w:line="240" w:lineRule="auto"/>
        <w:ind w:left="709"/>
        <w:jc w:val="both"/>
        <w:rPr>
          <w:rFonts w:ascii="Gill Sans MT" w:hAnsi="Gill Sans MT"/>
        </w:rPr>
      </w:pPr>
    </w:p>
    <w:p w:rsidR="00934C70" w:rsidRDefault="00934C70" w:rsidP="00961B71">
      <w:pPr>
        <w:spacing w:after="0" w:line="240" w:lineRule="auto"/>
        <w:ind w:left="709"/>
        <w:jc w:val="both"/>
        <w:rPr>
          <w:rFonts w:ascii="Gill Sans MT" w:hAnsi="Gill Sans MT"/>
        </w:rPr>
      </w:pPr>
      <w:r w:rsidRPr="00934C70">
        <w:rPr>
          <w:rFonts w:ascii="Gill Sans MT" w:hAnsi="Gill Sans MT"/>
        </w:rPr>
        <w:t>Employee</w:t>
      </w:r>
      <w:r w:rsidR="00A84A04">
        <w:rPr>
          <w:rFonts w:ascii="Gill Sans MT" w:hAnsi="Gill Sans MT"/>
        </w:rPr>
        <w:t>s should notify their line manager</w:t>
      </w:r>
      <w:r w:rsidRPr="00934C70">
        <w:rPr>
          <w:rFonts w:ascii="Gill Sans MT" w:hAnsi="Gill Sans MT"/>
        </w:rPr>
        <w:t xml:space="preserve"> who will </w:t>
      </w:r>
      <w:r>
        <w:rPr>
          <w:rFonts w:ascii="Gill Sans MT" w:hAnsi="Gill Sans MT"/>
        </w:rPr>
        <w:t xml:space="preserve">arrange for uplift and disposal </w:t>
      </w:r>
      <w:r w:rsidRPr="00934C70">
        <w:rPr>
          <w:rFonts w:ascii="Gill Sans MT" w:hAnsi="Gill Sans MT"/>
        </w:rPr>
        <w:t>of filled sharp boxes</w:t>
      </w:r>
      <w:r w:rsidR="00A84A04">
        <w:rPr>
          <w:rFonts w:ascii="Gill Sans MT" w:hAnsi="Gill Sans MT"/>
        </w:rPr>
        <w:t xml:space="preserve"> once they are 2/3 full</w:t>
      </w:r>
      <w:r w:rsidRPr="00934C70">
        <w:rPr>
          <w:rFonts w:ascii="Gill Sans MT" w:hAnsi="Gill Sans MT"/>
        </w:rPr>
        <w:t xml:space="preserve">. The central point for pick up </w:t>
      </w:r>
      <w:r>
        <w:rPr>
          <w:rFonts w:ascii="Gill Sans MT" w:hAnsi="Gill Sans MT"/>
        </w:rPr>
        <w:t xml:space="preserve">and disposal of sharps boxes is </w:t>
      </w:r>
      <w:r w:rsidRPr="00934C70">
        <w:rPr>
          <w:rFonts w:ascii="Gill Sans MT" w:hAnsi="Gill Sans MT"/>
        </w:rPr>
        <w:t>Waste Management, Western Road Kilmarnock.</w:t>
      </w:r>
    </w:p>
    <w:p w:rsidR="008B7D02" w:rsidRPr="008B7D02" w:rsidRDefault="008B7D02" w:rsidP="00961B71">
      <w:pPr>
        <w:spacing w:after="0" w:line="240" w:lineRule="auto"/>
        <w:jc w:val="both"/>
        <w:rPr>
          <w:rFonts w:ascii="Gill Sans MT" w:hAnsi="Gill Sans MT"/>
        </w:rPr>
      </w:pPr>
    </w:p>
    <w:p w:rsidR="009A1B25" w:rsidRPr="00D5280B" w:rsidRDefault="008B7D02" w:rsidP="00961B71">
      <w:pPr>
        <w:spacing w:after="0" w:line="240" w:lineRule="auto"/>
        <w:ind w:left="709"/>
        <w:jc w:val="both"/>
        <w:rPr>
          <w:rFonts w:ascii="Gill Sans MT" w:hAnsi="Gill Sans MT"/>
        </w:rPr>
      </w:pPr>
      <w:r w:rsidRPr="00D5280B">
        <w:rPr>
          <w:rFonts w:ascii="Gill Sans MT" w:hAnsi="Gill Sans MT"/>
        </w:rPr>
        <w:t>At venues where there are no trained employees</w:t>
      </w:r>
      <w:r w:rsidR="003127A5" w:rsidRPr="00D5280B">
        <w:rPr>
          <w:rFonts w:ascii="Gill Sans MT" w:hAnsi="Gill Sans MT"/>
        </w:rPr>
        <w:t>,</w:t>
      </w:r>
      <w:r w:rsidRPr="00D5280B">
        <w:rPr>
          <w:rFonts w:ascii="Gill Sans MT" w:hAnsi="Gill Sans MT"/>
        </w:rPr>
        <w:t xml:space="preserve"> and after the find has been isolated</w:t>
      </w:r>
      <w:r w:rsidR="003127A5" w:rsidRPr="00D5280B">
        <w:rPr>
          <w:rFonts w:ascii="Gill Sans MT" w:hAnsi="Gill Sans MT"/>
        </w:rPr>
        <w:t>,</w:t>
      </w:r>
      <w:r w:rsidR="00D5280B" w:rsidRPr="00D5280B">
        <w:rPr>
          <w:rFonts w:ascii="Gill Sans MT" w:hAnsi="Gill Sans MT"/>
        </w:rPr>
        <w:t xml:space="preserve"> </w:t>
      </w:r>
      <w:r w:rsidR="003127A5" w:rsidRPr="00D5280B">
        <w:rPr>
          <w:rFonts w:ascii="Gill Sans MT" w:hAnsi="Gill Sans MT"/>
        </w:rPr>
        <w:t>Outdoor Services should be contacted to arrange removal of the sharp.</w:t>
      </w:r>
    </w:p>
    <w:p w:rsidR="008B7D02" w:rsidRPr="008B7D02" w:rsidRDefault="008B7D02" w:rsidP="00961B71">
      <w:pPr>
        <w:spacing w:after="0" w:line="240" w:lineRule="auto"/>
        <w:ind w:left="709"/>
        <w:jc w:val="both"/>
        <w:rPr>
          <w:rFonts w:ascii="Gill Sans MT" w:hAnsi="Gill Sans MT"/>
        </w:rPr>
      </w:pPr>
    </w:p>
    <w:p w:rsidR="008B7D02" w:rsidRDefault="008B7D02" w:rsidP="00961B71">
      <w:pPr>
        <w:spacing w:after="0" w:line="240" w:lineRule="auto"/>
        <w:ind w:left="709"/>
        <w:jc w:val="both"/>
        <w:rPr>
          <w:rFonts w:ascii="Gill Sans MT" w:hAnsi="Gill Sans MT"/>
        </w:rPr>
      </w:pPr>
      <w:r w:rsidRPr="008B7D02">
        <w:rPr>
          <w:rFonts w:ascii="Gill Sans MT" w:hAnsi="Gill Sans MT"/>
        </w:rPr>
        <w:t>During the hours of 9am – 4pm Monday to Friday (excluding Public Holidays</w:t>
      </w:r>
      <w:r w:rsidR="004E08DC">
        <w:rPr>
          <w:rFonts w:ascii="Gill Sans MT" w:hAnsi="Gill Sans MT"/>
        </w:rPr>
        <w:t>)</w:t>
      </w:r>
      <w:r w:rsidRPr="008B7D02">
        <w:rPr>
          <w:rFonts w:ascii="Gill Sans MT" w:hAnsi="Gill Sans MT"/>
        </w:rPr>
        <w:t xml:space="preserve"> contact can be made at the following number 01563 554061. At other times employees should contact the Risk Management Centre on 01563 7240000 and inform them of the find and the requirement for an Outdoor S</w:t>
      </w:r>
      <w:r w:rsidR="003127A5">
        <w:rPr>
          <w:rFonts w:ascii="Gill Sans MT" w:hAnsi="Gill Sans MT"/>
        </w:rPr>
        <w:t xml:space="preserve">ervices standby employee </w:t>
      </w:r>
      <w:r w:rsidRPr="008B7D02">
        <w:rPr>
          <w:rFonts w:ascii="Gill Sans MT" w:hAnsi="Gill Sans MT"/>
        </w:rPr>
        <w:t>to attend as soon as possible.</w:t>
      </w:r>
    </w:p>
    <w:p w:rsidR="0016427E" w:rsidRDefault="0016427E" w:rsidP="00961B71">
      <w:pPr>
        <w:spacing w:after="0" w:line="240" w:lineRule="auto"/>
        <w:ind w:left="709"/>
        <w:jc w:val="both"/>
        <w:rPr>
          <w:rFonts w:ascii="Gill Sans MT" w:hAnsi="Gill Sans MT"/>
        </w:rPr>
      </w:pPr>
    </w:p>
    <w:p w:rsidR="0016427E" w:rsidRDefault="0016427E" w:rsidP="00961B71">
      <w:pPr>
        <w:spacing w:after="0" w:line="240" w:lineRule="auto"/>
        <w:ind w:left="709"/>
        <w:jc w:val="both"/>
        <w:rPr>
          <w:rFonts w:ascii="Gill Sans MT" w:hAnsi="Gill Sans MT"/>
        </w:rPr>
      </w:pPr>
      <w:r w:rsidRPr="00667950">
        <w:rPr>
          <w:rFonts w:ascii="Gill Sans MT" w:hAnsi="Gill Sans MT"/>
        </w:rPr>
        <w:t>Once a needle has been removed by Outdoor Services the</w:t>
      </w:r>
      <w:r w:rsidR="000E1BBC" w:rsidRPr="00667950">
        <w:rPr>
          <w:rFonts w:ascii="Gill Sans MT" w:hAnsi="Gill Sans MT"/>
        </w:rPr>
        <w:t xml:space="preserve"> employee making the request shall </w:t>
      </w:r>
      <w:r w:rsidR="00667950" w:rsidRPr="00667950">
        <w:rPr>
          <w:rFonts w:ascii="Gill Sans MT" w:hAnsi="Gill Sans MT"/>
        </w:rPr>
        <w:t xml:space="preserve">complete the </w:t>
      </w:r>
      <w:r w:rsidR="000413FB">
        <w:rPr>
          <w:rFonts w:ascii="Gill Sans MT" w:hAnsi="Gill Sans MT"/>
        </w:rPr>
        <w:t xml:space="preserve">template </w:t>
      </w:r>
      <w:r w:rsidR="00667950" w:rsidRPr="00667950">
        <w:rPr>
          <w:rFonts w:ascii="Gill Sans MT" w:hAnsi="Gill Sans MT"/>
        </w:rPr>
        <w:t>form</w:t>
      </w:r>
      <w:r w:rsidR="000413FB">
        <w:rPr>
          <w:rFonts w:ascii="Gill Sans MT" w:hAnsi="Gill Sans MT"/>
        </w:rPr>
        <w:t xml:space="preserve"> </w:t>
      </w:r>
      <w:hyperlink r:id="rId9" w:history="1">
        <w:r w:rsidR="00011804">
          <w:rPr>
            <w:rStyle w:val="Hyperlink"/>
            <w:rFonts w:ascii="Gill Sans MT" w:hAnsi="Gill Sans MT"/>
          </w:rPr>
          <w:t>QAF 5(b) Sharps Uplift Form</w:t>
        </w:r>
      </w:hyperlink>
      <w:r w:rsidR="000413FB">
        <w:rPr>
          <w:rFonts w:ascii="Gill Sans MT" w:hAnsi="Gill Sans MT"/>
        </w:rPr>
        <w:t xml:space="preserve"> </w:t>
      </w:r>
      <w:r w:rsidR="00667950" w:rsidRPr="00667950">
        <w:rPr>
          <w:rFonts w:ascii="Gill Sans MT" w:hAnsi="Gill Sans MT"/>
        </w:rPr>
        <w:t xml:space="preserve"> </w:t>
      </w:r>
      <w:r w:rsidR="000413FB">
        <w:rPr>
          <w:rFonts w:ascii="Gill Sans MT" w:hAnsi="Gill Sans MT"/>
        </w:rPr>
        <w:t xml:space="preserve">and </w:t>
      </w:r>
      <w:r w:rsidR="00667950" w:rsidRPr="00667950">
        <w:rPr>
          <w:rFonts w:ascii="Gill Sans MT" w:hAnsi="Gill Sans MT"/>
        </w:rPr>
        <w:t>email it</w:t>
      </w:r>
      <w:r w:rsidR="000E1BBC" w:rsidRPr="00667950">
        <w:rPr>
          <w:rFonts w:ascii="Gill Sans MT" w:hAnsi="Gill Sans MT"/>
        </w:rPr>
        <w:t xml:space="preserve"> to their </w:t>
      </w:r>
      <w:r w:rsidR="00961B71">
        <w:rPr>
          <w:rFonts w:ascii="Gill Sans MT" w:hAnsi="Gill Sans MT"/>
        </w:rPr>
        <w:t>Development Officer</w:t>
      </w:r>
      <w:r w:rsidR="000E1BBC" w:rsidRPr="00667950">
        <w:rPr>
          <w:rFonts w:ascii="Gill Sans MT" w:hAnsi="Gill Sans MT"/>
        </w:rPr>
        <w:t xml:space="preserve"> who will</w:t>
      </w:r>
      <w:r w:rsidRPr="00667950">
        <w:rPr>
          <w:rFonts w:ascii="Gill Sans MT" w:hAnsi="Gill Sans MT"/>
        </w:rPr>
        <w:t xml:space="preserve"> submit it to the email address on the form</w:t>
      </w:r>
      <w:r w:rsidR="00667950" w:rsidRPr="00667950">
        <w:rPr>
          <w:rFonts w:ascii="Gill Sans MT" w:hAnsi="Gill Sans MT"/>
        </w:rPr>
        <w:t>.</w:t>
      </w:r>
    </w:p>
    <w:p w:rsidR="00D5280B" w:rsidRDefault="00D5280B" w:rsidP="00961B71">
      <w:pPr>
        <w:spacing w:after="0" w:line="240" w:lineRule="auto"/>
        <w:jc w:val="both"/>
        <w:rPr>
          <w:rFonts w:ascii="Gill Sans MT" w:hAnsi="Gill Sans MT"/>
        </w:rPr>
      </w:pPr>
    </w:p>
    <w:p w:rsidR="00D4168D" w:rsidRDefault="008B7D02" w:rsidP="00961B71">
      <w:pPr>
        <w:pStyle w:val="ListParagraph"/>
        <w:numPr>
          <w:ilvl w:val="0"/>
          <w:numId w:val="7"/>
        </w:numPr>
        <w:spacing w:after="0" w:line="240" w:lineRule="auto"/>
        <w:jc w:val="both"/>
        <w:rPr>
          <w:rFonts w:ascii="Gill Sans MT" w:hAnsi="Gill Sans MT"/>
          <w:b/>
        </w:rPr>
      </w:pPr>
      <w:r w:rsidRPr="008B7D02">
        <w:rPr>
          <w:rFonts w:ascii="Gill Sans MT" w:hAnsi="Gill Sans MT"/>
          <w:b/>
        </w:rPr>
        <w:t>Training</w:t>
      </w:r>
    </w:p>
    <w:p w:rsidR="008B7D02" w:rsidRDefault="008B7D02" w:rsidP="00961B71">
      <w:pPr>
        <w:spacing w:after="0" w:line="240" w:lineRule="auto"/>
        <w:jc w:val="both"/>
        <w:rPr>
          <w:rFonts w:ascii="Gill Sans MT" w:hAnsi="Gill Sans MT"/>
          <w:b/>
        </w:rPr>
      </w:pPr>
    </w:p>
    <w:p w:rsidR="008B7D02" w:rsidRDefault="008B7D02" w:rsidP="00961B71">
      <w:pPr>
        <w:spacing w:after="0" w:line="240" w:lineRule="auto"/>
        <w:ind w:left="709"/>
        <w:jc w:val="both"/>
        <w:rPr>
          <w:rFonts w:ascii="Gill Sans MT" w:hAnsi="Gill Sans MT"/>
        </w:rPr>
      </w:pPr>
      <w:r w:rsidRPr="008B7D02">
        <w:rPr>
          <w:rFonts w:ascii="Gill Sans MT" w:hAnsi="Gill Sans MT"/>
        </w:rPr>
        <w:t>Employees at the following venues wi</w:t>
      </w:r>
      <w:r w:rsidR="004E08DC">
        <w:rPr>
          <w:rFonts w:ascii="Gill Sans MT" w:hAnsi="Gill Sans MT"/>
        </w:rPr>
        <w:t>ll be required to undergo Sharps</w:t>
      </w:r>
      <w:r w:rsidRPr="008B7D02">
        <w:rPr>
          <w:rFonts w:ascii="Gill Sans MT" w:hAnsi="Gill Sans MT"/>
        </w:rPr>
        <w:t xml:space="preserve"> training and be supplied with a disposal kit:</w:t>
      </w:r>
    </w:p>
    <w:p w:rsidR="00A84A04" w:rsidRDefault="00A84A04" w:rsidP="00961B71">
      <w:pPr>
        <w:spacing w:after="0" w:line="240" w:lineRule="auto"/>
        <w:ind w:left="3600"/>
        <w:jc w:val="both"/>
        <w:rPr>
          <w:rFonts w:ascii="Gill Sans MT" w:hAnsi="Gill Sans MT"/>
        </w:rPr>
      </w:pPr>
      <w:r>
        <w:rPr>
          <w:rFonts w:ascii="Gill Sans MT" w:hAnsi="Gill Sans MT"/>
        </w:rPr>
        <w:t>Dick Institute</w:t>
      </w:r>
    </w:p>
    <w:p w:rsidR="00686151" w:rsidRDefault="00686151" w:rsidP="00961B71">
      <w:pPr>
        <w:spacing w:after="0" w:line="240" w:lineRule="auto"/>
        <w:ind w:left="3600"/>
        <w:jc w:val="both"/>
        <w:rPr>
          <w:rFonts w:ascii="Gill Sans MT" w:hAnsi="Gill Sans MT"/>
        </w:rPr>
      </w:pPr>
      <w:r>
        <w:rPr>
          <w:rFonts w:ascii="Gill Sans MT" w:hAnsi="Gill Sans MT"/>
        </w:rPr>
        <w:t>Dean Country Park</w:t>
      </w:r>
    </w:p>
    <w:p w:rsidR="00A84A04" w:rsidRDefault="00A84A04" w:rsidP="00961B71">
      <w:pPr>
        <w:spacing w:after="0" w:line="240" w:lineRule="auto"/>
        <w:ind w:left="3600"/>
        <w:jc w:val="both"/>
        <w:rPr>
          <w:rFonts w:ascii="Gill Sans MT" w:hAnsi="Gill Sans MT"/>
        </w:rPr>
      </w:pPr>
      <w:r>
        <w:rPr>
          <w:rFonts w:ascii="Gill Sans MT" w:hAnsi="Gill Sans MT"/>
        </w:rPr>
        <w:t>Palace Theatre/Grand Hall</w:t>
      </w:r>
    </w:p>
    <w:p w:rsidR="00686151" w:rsidRDefault="00686151" w:rsidP="00961B71">
      <w:pPr>
        <w:spacing w:after="0" w:line="240" w:lineRule="auto"/>
        <w:jc w:val="both"/>
        <w:rPr>
          <w:rFonts w:ascii="Gill Sans MT" w:hAnsi="Gill Sans MT"/>
        </w:rPr>
      </w:pPr>
    </w:p>
    <w:p w:rsidR="00686151" w:rsidRDefault="00686151" w:rsidP="00961B71">
      <w:pPr>
        <w:spacing w:after="0" w:line="240" w:lineRule="auto"/>
        <w:ind w:left="3600"/>
        <w:jc w:val="both"/>
        <w:rPr>
          <w:rFonts w:ascii="Gill Sans MT" w:hAnsi="Gill Sans MT"/>
        </w:rPr>
      </w:pPr>
    </w:p>
    <w:p w:rsidR="00011804" w:rsidRDefault="00011804" w:rsidP="00961B71">
      <w:pPr>
        <w:spacing w:after="0" w:line="240" w:lineRule="auto"/>
        <w:ind w:left="720"/>
        <w:jc w:val="both"/>
        <w:rPr>
          <w:rFonts w:ascii="Gill Sans MT" w:hAnsi="Gill Sans MT"/>
        </w:rPr>
      </w:pPr>
    </w:p>
    <w:p w:rsidR="00011804" w:rsidRDefault="00011804" w:rsidP="00961B71">
      <w:pPr>
        <w:spacing w:after="0" w:line="240" w:lineRule="auto"/>
        <w:ind w:left="720"/>
        <w:jc w:val="both"/>
        <w:rPr>
          <w:rFonts w:ascii="Gill Sans MT" w:hAnsi="Gill Sans MT"/>
        </w:rPr>
      </w:pPr>
    </w:p>
    <w:p w:rsidR="00011804" w:rsidRDefault="00011804" w:rsidP="00961B71">
      <w:pPr>
        <w:spacing w:after="0" w:line="240" w:lineRule="auto"/>
        <w:ind w:left="720"/>
        <w:jc w:val="both"/>
        <w:rPr>
          <w:rFonts w:ascii="Gill Sans MT" w:hAnsi="Gill Sans MT"/>
        </w:rPr>
      </w:pPr>
    </w:p>
    <w:p w:rsidR="00686151" w:rsidRDefault="00686151" w:rsidP="00961B71">
      <w:pPr>
        <w:spacing w:after="0" w:line="240" w:lineRule="auto"/>
        <w:ind w:left="720"/>
        <w:jc w:val="both"/>
        <w:rPr>
          <w:rFonts w:ascii="Gill Sans MT" w:hAnsi="Gill Sans MT"/>
        </w:rPr>
      </w:pPr>
      <w:r>
        <w:rPr>
          <w:rFonts w:ascii="Gill Sans MT" w:hAnsi="Gill Sans MT"/>
        </w:rPr>
        <w:t xml:space="preserve">The </w:t>
      </w:r>
      <w:r w:rsidR="00961B71">
        <w:rPr>
          <w:rFonts w:ascii="Gill Sans MT" w:hAnsi="Gill Sans MT"/>
        </w:rPr>
        <w:t>Development Manager</w:t>
      </w:r>
      <w:r>
        <w:rPr>
          <w:rFonts w:ascii="Gill Sans MT" w:hAnsi="Gill Sans MT"/>
        </w:rPr>
        <w:t xml:space="preserve"> shall decide </w:t>
      </w:r>
      <w:r w:rsidR="003127A5" w:rsidRPr="00D5280B">
        <w:rPr>
          <w:rFonts w:ascii="Gill Sans MT" w:hAnsi="Gill Sans MT"/>
        </w:rPr>
        <w:t xml:space="preserve">which </w:t>
      </w:r>
      <w:r>
        <w:rPr>
          <w:rFonts w:ascii="Gill Sans MT" w:hAnsi="Gill Sans MT"/>
        </w:rPr>
        <w:t>employees req</w:t>
      </w:r>
      <w:r w:rsidR="00A84A04">
        <w:rPr>
          <w:rFonts w:ascii="Gill Sans MT" w:hAnsi="Gill Sans MT"/>
        </w:rPr>
        <w:t>uire training to ensure the removal of an item can be made during</w:t>
      </w:r>
      <w:r>
        <w:rPr>
          <w:rFonts w:ascii="Gill Sans MT" w:hAnsi="Gill Sans MT"/>
        </w:rPr>
        <w:t xml:space="preserve"> opening hours and should ta</w:t>
      </w:r>
      <w:r w:rsidR="00A84A04">
        <w:rPr>
          <w:rFonts w:ascii="Gill Sans MT" w:hAnsi="Gill Sans MT"/>
        </w:rPr>
        <w:t>ke account of rotas, absence,</w:t>
      </w:r>
      <w:r>
        <w:rPr>
          <w:rFonts w:ascii="Gill Sans MT" w:hAnsi="Gill Sans MT"/>
        </w:rPr>
        <w:t xml:space="preserve"> leave</w:t>
      </w:r>
      <w:r w:rsidR="00A84A04">
        <w:rPr>
          <w:rFonts w:ascii="Gill Sans MT" w:hAnsi="Gill Sans MT"/>
        </w:rPr>
        <w:t>, etc</w:t>
      </w:r>
      <w:r>
        <w:rPr>
          <w:rFonts w:ascii="Gill Sans MT" w:hAnsi="Gill Sans MT"/>
        </w:rPr>
        <w:t>.</w:t>
      </w:r>
    </w:p>
    <w:p w:rsidR="00686151" w:rsidRDefault="00686151" w:rsidP="00961B71">
      <w:pPr>
        <w:spacing w:after="0" w:line="240" w:lineRule="auto"/>
        <w:ind w:left="720"/>
        <w:jc w:val="both"/>
        <w:rPr>
          <w:rFonts w:ascii="Gill Sans MT" w:hAnsi="Gill Sans MT"/>
        </w:rPr>
      </w:pPr>
    </w:p>
    <w:p w:rsidR="00686151" w:rsidRDefault="00676B9D" w:rsidP="00961B71">
      <w:pPr>
        <w:spacing w:after="0" w:line="240" w:lineRule="auto"/>
        <w:ind w:left="720"/>
        <w:jc w:val="both"/>
        <w:rPr>
          <w:rFonts w:ascii="Gill Sans MT" w:hAnsi="Gill Sans MT"/>
        </w:rPr>
      </w:pPr>
      <w:r>
        <w:rPr>
          <w:rFonts w:ascii="Gill Sans MT" w:hAnsi="Gill Sans MT"/>
        </w:rPr>
        <w:t xml:space="preserve">Training should be requested via </w:t>
      </w:r>
      <w:r w:rsidR="00686151">
        <w:rPr>
          <w:rFonts w:ascii="Gill Sans MT" w:hAnsi="Gill Sans MT"/>
        </w:rPr>
        <w:t>East Ayrshire Leisure’s Training and Development Officer.</w:t>
      </w:r>
    </w:p>
    <w:p w:rsidR="00686151" w:rsidRDefault="00686151" w:rsidP="00961B71">
      <w:pPr>
        <w:spacing w:after="0" w:line="240" w:lineRule="auto"/>
        <w:ind w:left="720"/>
        <w:jc w:val="both"/>
        <w:rPr>
          <w:rFonts w:ascii="Gill Sans MT" w:hAnsi="Gill Sans MT"/>
        </w:rPr>
      </w:pPr>
    </w:p>
    <w:p w:rsidR="00686151" w:rsidRDefault="003127A5" w:rsidP="00961B71">
      <w:pPr>
        <w:spacing w:after="0" w:line="240" w:lineRule="auto"/>
        <w:ind w:left="720"/>
        <w:jc w:val="both"/>
        <w:rPr>
          <w:rFonts w:ascii="Gill Sans MT" w:hAnsi="Gill Sans MT"/>
        </w:rPr>
      </w:pPr>
      <w:r>
        <w:rPr>
          <w:rFonts w:ascii="Gill Sans MT" w:hAnsi="Gill Sans MT"/>
        </w:rPr>
        <w:t>T</w:t>
      </w:r>
      <w:r w:rsidR="00686151">
        <w:rPr>
          <w:rFonts w:ascii="Gill Sans MT" w:hAnsi="Gill Sans MT"/>
        </w:rPr>
        <w:t>here will be no requirement for refresher training.</w:t>
      </w:r>
    </w:p>
    <w:p w:rsidR="00686151" w:rsidRDefault="00686151" w:rsidP="00961B71">
      <w:pPr>
        <w:spacing w:after="0" w:line="240" w:lineRule="auto"/>
        <w:ind w:left="720"/>
        <w:jc w:val="both"/>
        <w:rPr>
          <w:rFonts w:ascii="Gill Sans MT" w:hAnsi="Gill Sans MT"/>
        </w:rPr>
      </w:pPr>
    </w:p>
    <w:p w:rsidR="00686151" w:rsidRDefault="00686151" w:rsidP="00961B71">
      <w:pPr>
        <w:pStyle w:val="ListParagraph"/>
        <w:numPr>
          <w:ilvl w:val="0"/>
          <w:numId w:val="7"/>
        </w:numPr>
        <w:spacing w:after="0" w:line="240" w:lineRule="auto"/>
        <w:jc w:val="both"/>
        <w:rPr>
          <w:rFonts w:ascii="Gill Sans MT" w:hAnsi="Gill Sans MT"/>
          <w:b/>
        </w:rPr>
      </w:pPr>
      <w:r w:rsidRPr="00686151">
        <w:rPr>
          <w:rFonts w:ascii="Gill Sans MT" w:hAnsi="Gill Sans MT"/>
          <w:b/>
        </w:rPr>
        <w:t>Maintenance</w:t>
      </w:r>
    </w:p>
    <w:p w:rsidR="00686151" w:rsidRDefault="00686151" w:rsidP="00961B71">
      <w:pPr>
        <w:spacing w:after="0" w:line="240" w:lineRule="auto"/>
        <w:jc w:val="both"/>
        <w:rPr>
          <w:rFonts w:ascii="Gill Sans MT" w:hAnsi="Gill Sans MT"/>
          <w:b/>
        </w:rPr>
      </w:pPr>
    </w:p>
    <w:p w:rsidR="00686151" w:rsidRDefault="00961B71" w:rsidP="00961B71">
      <w:pPr>
        <w:spacing w:after="0" w:line="240" w:lineRule="auto"/>
        <w:ind w:left="709"/>
        <w:jc w:val="both"/>
        <w:rPr>
          <w:rFonts w:ascii="Gill Sans MT" w:hAnsi="Gill Sans MT"/>
        </w:rPr>
      </w:pPr>
      <w:r>
        <w:rPr>
          <w:rFonts w:ascii="Gill Sans MT" w:hAnsi="Gill Sans MT"/>
        </w:rPr>
        <w:t>Development Officers</w:t>
      </w:r>
      <w:r w:rsidR="00686151" w:rsidRPr="00686151">
        <w:rPr>
          <w:rFonts w:ascii="Gill Sans MT" w:hAnsi="Gill Sans MT"/>
        </w:rPr>
        <w:t xml:space="preserve"> shall ensure that all equipment, including PPE and disinfectant is maintained and disposed of as required.</w:t>
      </w:r>
    </w:p>
    <w:p w:rsidR="00A65F55" w:rsidRDefault="00A65F55" w:rsidP="00961B71">
      <w:pPr>
        <w:spacing w:after="0" w:line="240" w:lineRule="auto"/>
        <w:ind w:left="709"/>
        <w:jc w:val="both"/>
        <w:rPr>
          <w:rFonts w:ascii="Gill Sans MT" w:hAnsi="Gill Sans MT"/>
        </w:rPr>
      </w:pPr>
    </w:p>
    <w:p w:rsidR="00A65F55" w:rsidRDefault="00A65F55" w:rsidP="00961B71">
      <w:pPr>
        <w:pStyle w:val="ListParagraph"/>
        <w:numPr>
          <w:ilvl w:val="0"/>
          <w:numId w:val="7"/>
        </w:numPr>
        <w:spacing w:after="0" w:line="240" w:lineRule="auto"/>
        <w:jc w:val="both"/>
        <w:rPr>
          <w:rFonts w:ascii="Gill Sans MT" w:hAnsi="Gill Sans MT"/>
          <w:b/>
        </w:rPr>
      </w:pPr>
      <w:r w:rsidRPr="00A65F55">
        <w:rPr>
          <w:rFonts w:ascii="Gill Sans MT" w:hAnsi="Gill Sans MT"/>
          <w:b/>
        </w:rPr>
        <w:t>Incidents</w:t>
      </w:r>
    </w:p>
    <w:p w:rsidR="00A65F55" w:rsidRDefault="00A65F55" w:rsidP="00961B71">
      <w:pPr>
        <w:pStyle w:val="ListParagraph"/>
        <w:spacing w:after="0" w:line="240" w:lineRule="auto"/>
        <w:jc w:val="both"/>
        <w:rPr>
          <w:rFonts w:ascii="Gill Sans MT" w:hAnsi="Gill Sans MT"/>
          <w:b/>
        </w:rPr>
      </w:pPr>
    </w:p>
    <w:p w:rsidR="00A65F55" w:rsidRPr="00A65F55" w:rsidRDefault="00A65F55" w:rsidP="00961B71">
      <w:pPr>
        <w:pStyle w:val="ListParagraph"/>
        <w:spacing w:after="0" w:line="240" w:lineRule="auto"/>
        <w:jc w:val="both"/>
        <w:rPr>
          <w:rFonts w:ascii="Gill Sans MT" w:hAnsi="Gill Sans MT"/>
        </w:rPr>
      </w:pPr>
      <w:r>
        <w:rPr>
          <w:rFonts w:ascii="Gill Sans MT" w:hAnsi="Gill Sans MT"/>
        </w:rPr>
        <w:t>All needle and syringe finds should be reported on the SHE system.</w:t>
      </w:r>
    </w:p>
    <w:p w:rsidR="00686151" w:rsidRDefault="00686151" w:rsidP="00961B71">
      <w:pPr>
        <w:spacing w:after="0" w:line="240" w:lineRule="auto"/>
        <w:ind w:left="709"/>
        <w:jc w:val="both"/>
        <w:rPr>
          <w:rFonts w:ascii="Gill Sans MT" w:hAnsi="Gill Sans MT"/>
        </w:rPr>
      </w:pPr>
    </w:p>
    <w:p w:rsidR="00686151" w:rsidRDefault="00686151" w:rsidP="004E08DC">
      <w:pPr>
        <w:pStyle w:val="ListParagraph"/>
        <w:numPr>
          <w:ilvl w:val="0"/>
          <w:numId w:val="7"/>
        </w:numPr>
        <w:spacing w:after="0" w:line="240" w:lineRule="auto"/>
        <w:jc w:val="both"/>
        <w:rPr>
          <w:rFonts w:ascii="Gill Sans MT" w:hAnsi="Gill Sans MT"/>
          <w:b/>
        </w:rPr>
      </w:pPr>
      <w:r w:rsidRPr="00686151">
        <w:rPr>
          <w:rFonts w:ascii="Gill Sans MT" w:hAnsi="Gill Sans MT"/>
          <w:b/>
        </w:rPr>
        <w:t>Further Information</w:t>
      </w:r>
    </w:p>
    <w:p w:rsidR="00686151" w:rsidRDefault="00686151" w:rsidP="004E08DC">
      <w:pPr>
        <w:spacing w:after="0" w:line="240" w:lineRule="auto"/>
        <w:jc w:val="both"/>
        <w:rPr>
          <w:rFonts w:ascii="Gill Sans MT" w:hAnsi="Gill Sans MT"/>
          <w:b/>
        </w:rPr>
      </w:pPr>
    </w:p>
    <w:p w:rsidR="004E08DC" w:rsidRDefault="004E08DC" w:rsidP="00686151">
      <w:pPr>
        <w:spacing w:after="0" w:line="240" w:lineRule="auto"/>
        <w:ind w:left="709"/>
        <w:jc w:val="both"/>
        <w:rPr>
          <w:rFonts w:ascii="Gill Sans MT" w:hAnsi="Gill Sans MT"/>
        </w:rPr>
      </w:pPr>
    </w:p>
    <w:p w:rsidR="00686151" w:rsidRDefault="00686151" w:rsidP="00686151">
      <w:pPr>
        <w:spacing w:after="0" w:line="240" w:lineRule="auto"/>
        <w:ind w:left="709"/>
        <w:jc w:val="both"/>
        <w:rPr>
          <w:rFonts w:ascii="Gill Sans MT" w:hAnsi="Gill Sans MT"/>
        </w:rPr>
      </w:pPr>
    </w:p>
    <w:p w:rsidR="00686151" w:rsidRPr="00686151" w:rsidRDefault="00686151" w:rsidP="00686151">
      <w:pPr>
        <w:spacing w:after="0" w:line="240" w:lineRule="auto"/>
        <w:ind w:left="709"/>
        <w:jc w:val="both"/>
        <w:rPr>
          <w:rFonts w:ascii="Gill Sans MT" w:hAnsi="Gill Sans MT"/>
        </w:rPr>
      </w:pPr>
    </w:p>
    <w:p w:rsidR="00686151" w:rsidRPr="008B7D02" w:rsidRDefault="00686151" w:rsidP="00686151">
      <w:pPr>
        <w:spacing w:after="0" w:line="240" w:lineRule="auto"/>
        <w:ind w:left="720"/>
        <w:jc w:val="both"/>
        <w:rPr>
          <w:rFonts w:ascii="Gill Sans MT" w:hAnsi="Gill Sans MT"/>
        </w:rPr>
      </w:pPr>
    </w:p>
    <w:p w:rsidR="002E25DA" w:rsidRPr="004144B1" w:rsidRDefault="002E25DA" w:rsidP="002E25DA">
      <w:pPr>
        <w:spacing w:after="0" w:line="240" w:lineRule="auto"/>
        <w:rPr>
          <w:rFonts w:ascii="Gill Sans MT" w:eastAsia="Times New Roman" w:hAnsi="Gill Sans MT" w:cs="Arial"/>
          <w:b/>
        </w:rPr>
      </w:pPr>
      <w:r w:rsidRPr="004144B1">
        <w:rPr>
          <w:rFonts w:ascii="Gill Sans MT" w:eastAsia="Times New Roman" w:hAnsi="Gill Sans MT" w:cs="Arial"/>
          <w:b/>
        </w:rPr>
        <w:t>Record of Change:</w:t>
      </w:r>
    </w:p>
    <w:p w:rsidR="002E25DA" w:rsidRPr="004144B1" w:rsidRDefault="002E25DA" w:rsidP="002E25DA">
      <w:pPr>
        <w:spacing w:after="0" w:line="240" w:lineRule="auto"/>
        <w:rPr>
          <w:rFonts w:ascii="Gill Sans MT" w:eastAsia="Times New Roman" w:hAnsi="Gill Sans MT" w:cs="Arial"/>
          <w:b/>
        </w:rPr>
      </w:pPr>
    </w:p>
    <w:p w:rsidR="002E25DA" w:rsidRPr="004144B1" w:rsidRDefault="002E25DA" w:rsidP="002E25DA">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2E25DA" w:rsidRPr="004144B1" w:rsidTr="00867FCD">
        <w:tc>
          <w:tcPr>
            <w:tcW w:w="1779"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Version</w:t>
            </w:r>
          </w:p>
        </w:tc>
        <w:tc>
          <w:tcPr>
            <w:tcW w:w="2327"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Authorised By</w:t>
            </w:r>
          </w:p>
        </w:tc>
        <w:tc>
          <w:tcPr>
            <w:tcW w:w="170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Date</w:t>
            </w:r>
          </w:p>
        </w:tc>
        <w:tc>
          <w:tcPr>
            <w:tcW w:w="2126"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Distributed To</w:t>
            </w:r>
          </w:p>
        </w:tc>
        <w:tc>
          <w:tcPr>
            <w:tcW w:w="2261" w:type="dxa"/>
          </w:tcPr>
          <w:p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Distribution Date</w:t>
            </w:r>
          </w:p>
        </w:tc>
      </w:tr>
      <w:tr w:rsidR="002E25DA" w:rsidRPr="004144B1" w:rsidTr="00867FCD">
        <w:tc>
          <w:tcPr>
            <w:tcW w:w="1779" w:type="dxa"/>
          </w:tcPr>
          <w:p w:rsidR="002E25DA" w:rsidRPr="00961B71" w:rsidRDefault="000D4FE6" w:rsidP="00867FCD">
            <w:pPr>
              <w:jc w:val="center"/>
              <w:rPr>
                <w:rFonts w:ascii="Gill Sans MT" w:eastAsia="Times New Roman" w:hAnsi="Gill Sans MT" w:cs="Arial"/>
              </w:rPr>
            </w:pPr>
            <w:r w:rsidRPr="00961B71">
              <w:rPr>
                <w:rFonts w:ascii="Gill Sans MT" w:eastAsia="Times New Roman" w:hAnsi="Gill Sans MT" w:cs="Arial"/>
              </w:rPr>
              <w:t>1</w:t>
            </w:r>
          </w:p>
        </w:tc>
        <w:tc>
          <w:tcPr>
            <w:tcW w:w="2327" w:type="dxa"/>
          </w:tcPr>
          <w:p w:rsidR="002E25DA" w:rsidRPr="00961B71" w:rsidRDefault="00961B71" w:rsidP="00867FCD">
            <w:pPr>
              <w:jc w:val="center"/>
              <w:rPr>
                <w:rFonts w:ascii="Gill Sans MT" w:eastAsia="Times New Roman" w:hAnsi="Gill Sans MT" w:cs="Arial"/>
              </w:rPr>
            </w:pPr>
            <w:r w:rsidRPr="00961B71">
              <w:rPr>
                <w:rFonts w:ascii="Gill Sans MT" w:eastAsia="Times New Roman" w:hAnsi="Gill Sans MT" w:cs="Arial"/>
              </w:rPr>
              <w:t>People &amp; Finance Manager</w:t>
            </w:r>
          </w:p>
        </w:tc>
        <w:tc>
          <w:tcPr>
            <w:tcW w:w="1701" w:type="dxa"/>
          </w:tcPr>
          <w:p w:rsidR="002E25DA" w:rsidRPr="00961B71" w:rsidRDefault="00961B71" w:rsidP="00867FCD">
            <w:pPr>
              <w:jc w:val="center"/>
              <w:rPr>
                <w:rFonts w:ascii="Gill Sans MT" w:eastAsia="Times New Roman" w:hAnsi="Gill Sans MT" w:cs="Arial"/>
              </w:rPr>
            </w:pPr>
            <w:r w:rsidRPr="00961B71">
              <w:rPr>
                <w:rFonts w:ascii="Gill Sans MT" w:eastAsia="Times New Roman" w:hAnsi="Gill Sans MT" w:cs="Arial"/>
              </w:rPr>
              <w:t>Oct 2017</w:t>
            </w:r>
          </w:p>
        </w:tc>
        <w:tc>
          <w:tcPr>
            <w:tcW w:w="2126" w:type="dxa"/>
          </w:tcPr>
          <w:p w:rsidR="002E25DA" w:rsidRPr="00961B71" w:rsidRDefault="00961B71" w:rsidP="00867FCD">
            <w:pPr>
              <w:jc w:val="center"/>
              <w:rPr>
                <w:rFonts w:ascii="Gill Sans MT" w:eastAsia="Times New Roman" w:hAnsi="Gill Sans MT" w:cs="Arial"/>
              </w:rPr>
            </w:pPr>
            <w:r w:rsidRPr="00961B71">
              <w:rPr>
                <w:rFonts w:ascii="Gill Sans MT" w:eastAsia="Times New Roman" w:hAnsi="Gill Sans MT" w:cs="Arial"/>
              </w:rPr>
              <w:t>All Employees</w:t>
            </w:r>
          </w:p>
        </w:tc>
        <w:tc>
          <w:tcPr>
            <w:tcW w:w="2261" w:type="dxa"/>
          </w:tcPr>
          <w:p w:rsidR="002E25DA" w:rsidRPr="00961B71" w:rsidRDefault="00961B71" w:rsidP="00273397">
            <w:pPr>
              <w:jc w:val="center"/>
              <w:rPr>
                <w:rFonts w:ascii="Gill Sans MT" w:eastAsia="Times New Roman" w:hAnsi="Gill Sans MT" w:cs="Arial"/>
              </w:rPr>
            </w:pPr>
            <w:r w:rsidRPr="00961B71">
              <w:rPr>
                <w:rFonts w:ascii="Gill Sans MT" w:eastAsia="Times New Roman" w:hAnsi="Gill Sans MT" w:cs="Arial"/>
              </w:rPr>
              <w:t>Nov 20</w:t>
            </w:r>
            <w:r w:rsidR="00FD3832" w:rsidRPr="00961B71">
              <w:rPr>
                <w:rFonts w:ascii="Gill Sans MT" w:eastAsia="Times New Roman" w:hAnsi="Gill Sans MT" w:cs="Arial"/>
              </w:rPr>
              <w:t>17</w:t>
            </w:r>
          </w:p>
        </w:tc>
      </w:tr>
      <w:tr w:rsidR="00961B71" w:rsidRPr="004144B1" w:rsidTr="00867FCD">
        <w:tc>
          <w:tcPr>
            <w:tcW w:w="1779" w:type="dxa"/>
          </w:tcPr>
          <w:p w:rsidR="00961B71" w:rsidRPr="00961B71" w:rsidRDefault="00961B71" w:rsidP="00867FCD">
            <w:pPr>
              <w:jc w:val="center"/>
              <w:rPr>
                <w:rFonts w:ascii="Gill Sans MT" w:eastAsia="Times New Roman" w:hAnsi="Gill Sans MT" w:cs="Arial"/>
              </w:rPr>
            </w:pPr>
            <w:r>
              <w:rPr>
                <w:rFonts w:ascii="Gill Sans MT" w:eastAsia="Times New Roman" w:hAnsi="Gill Sans MT" w:cs="Arial"/>
              </w:rPr>
              <w:t>2</w:t>
            </w:r>
          </w:p>
        </w:tc>
        <w:tc>
          <w:tcPr>
            <w:tcW w:w="2327" w:type="dxa"/>
          </w:tcPr>
          <w:p w:rsidR="00961B71" w:rsidRPr="00961B71" w:rsidRDefault="00961B71" w:rsidP="00867FCD">
            <w:pPr>
              <w:jc w:val="center"/>
              <w:rPr>
                <w:rFonts w:ascii="Gill Sans MT" w:eastAsia="Times New Roman" w:hAnsi="Gill Sans MT" w:cs="Arial"/>
              </w:rPr>
            </w:pPr>
            <w:r>
              <w:rPr>
                <w:rFonts w:ascii="Gill Sans MT" w:eastAsia="Times New Roman" w:hAnsi="Gill Sans MT" w:cs="Arial"/>
              </w:rPr>
              <w:t>People &amp; Finance Manager</w:t>
            </w:r>
          </w:p>
        </w:tc>
        <w:tc>
          <w:tcPr>
            <w:tcW w:w="1701" w:type="dxa"/>
          </w:tcPr>
          <w:p w:rsidR="00961B71" w:rsidRPr="00961B71" w:rsidRDefault="00961B71" w:rsidP="00867FCD">
            <w:pPr>
              <w:jc w:val="center"/>
              <w:rPr>
                <w:rFonts w:ascii="Gill Sans MT" w:eastAsia="Times New Roman" w:hAnsi="Gill Sans MT" w:cs="Arial"/>
              </w:rPr>
            </w:pPr>
            <w:r>
              <w:rPr>
                <w:rFonts w:ascii="Gill Sans MT" w:eastAsia="Times New Roman" w:hAnsi="Gill Sans MT" w:cs="Arial"/>
              </w:rPr>
              <w:t>Apr 2020</w:t>
            </w:r>
          </w:p>
        </w:tc>
        <w:tc>
          <w:tcPr>
            <w:tcW w:w="2126" w:type="dxa"/>
          </w:tcPr>
          <w:p w:rsidR="00961B71" w:rsidRPr="00961B71" w:rsidRDefault="00961B71" w:rsidP="00867FCD">
            <w:pPr>
              <w:jc w:val="center"/>
              <w:rPr>
                <w:rFonts w:ascii="Gill Sans MT" w:eastAsia="Times New Roman" w:hAnsi="Gill Sans MT" w:cs="Arial"/>
              </w:rPr>
            </w:pPr>
            <w:r w:rsidRPr="00961B71">
              <w:rPr>
                <w:rFonts w:ascii="Gill Sans MT" w:eastAsia="Times New Roman" w:hAnsi="Gill Sans MT" w:cs="Arial"/>
              </w:rPr>
              <w:t>All Employees</w:t>
            </w:r>
          </w:p>
        </w:tc>
        <w:tc>
          <w:tcPr>
            <w:tcW w:w="2261" w:type="dxa"/>
          </w:tcPr>
          <w:p w:rsidR="00961B71" w:rsidRPr="00961B71" w:rsidRDefault="00961B71" w:rsidP="00273397">
            <w:pPr>
              <w:jc w:val="center"/>
              <w:rPr>
                <w:rFonts w:ascii="Gill Sans MT" w:eastAsia="Times New Roman" w:hAnsi="Gill Sans MT" w:cs="Arial"/>
              </w:rPr>
            </w:pPr>
            <w:r>
              <w:rPr>
                <w:rFonts w:ascii="Gill Sans MT" w:eastAsia="Times New Roman" w:hAnsi="Gill Sans MT" w:cs="Arial"/>
              </w:rPr>
              <w:t>Apr 2020</w:t>
            </w:r>
          </w:p>
        </w:tc>
      </w:tr>
    </w:tbl>
    <w:p w:rsidR="0016427E" w:rsidRPr="009655BA" w:rsidRDefault="0016427E" w:rsidP="009655BA">
      <w:pPr>
        <w:spacing w:after="0" w:line="240" w:lineRule="auto"/>
        <w:jc w:val="center"/>
        <w:rPr>
          <w:rFonts w:ascii="Arial" w:eastAsia="Calibri" w:hAnsi="Arial" w:cs="Arial"/>
          <w:b/>
          <w:color w:val="FF0000"/>
          <w:szCs w:val="24"/>
        </w:rPr>
      </w:pPr>
    </w:p>
    <w:sectPr w:rsidR="0016427E" w:rsidRPr="009655BA" w:rsidSect="002E25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903" w:rsidRDefault="003C1903" w:rsidP="00351E20">
      <w:pPr>
        <w:spacing w:after="0" w:line="240" w:lineRule="auto"/>
      </w:pPr>
      <w:r>
        <w:separator/>
      </w:r>
    </w:p>
  </w:endnote>
  <w:endnote w:type="continuationSeparator" w:id="0">
    <w:p w:rsidR="003C1903" w:rsidRDefault="003C1903"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903" w:rsidRDefault="003C1903" w:rsidP="00351E20">
      <w:pPr>
        <w:spacing w:after="0" w:line="240" w:lineRule="auto"/>
      </w:pPr>
      <w:r>
        <w:separator/>
      </w:r>
    </w:p>
  </w:footnote>
  <w:footnote w:type="continuationSeparator" w:id="0">
    <w:p w:rsidR="003C1903" w:rsidRDefault="003C1903" w:rsidP="00351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14247"/>
    <w:multiLevelType w:val="hybridMultilevel"/>
    <w:tmpl w:val="A80695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D57284"/>
    <w:multiLevelType w:val="hybridMultilevel"/>
    <w:tmpl w:val="E48695AE"/>
    <w:lvl w:ilvl="0" w:tplc="B00E953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5A1112EA"/>
    <w:multiLevelType w:val="hybridMultilevel"/>
    <w:tmpl w:val="1F64A0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A146E"/>
    <w:multiLevelType w:val="hybridMultilevel"/>
    <w:tmpl w:val="C436C0C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6"/>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20"/>
    <w:rsid w:val="000055A7"/>
    <w:rsid w:val="00011804"/>
    <w:rsid w:val="00025C42"/>
    <w:rsid w:val="00040A9A"/>
    <w:rsid w:val="000413FB"/>
    <w:rsid w:val="00044BF2"/>
    <w:rsid w:val="0006714B"/>
    <w:rsid w:val="00075A98"/>
    <w:rsid w:val="00080DCE"/>
    <w:rsid w:val="000D4A3A"/>
    <w:rsid w:val="000D4FE6"/>
    <w:rsid w:val="000D53D6"/>
    <w:rsid w:val="000E1BBC"/>
    <w:rsid w:val="000F1CA5"/>
    <w:rsid w:val="00103E0B"/>
    <w:rsid w:val="0010599A"/>
    <w:rsid w:val="001115DC"/>
    <w:rsid w:val="0016427E"/>
    <w:rsid w:val="00174DEB"/>
    <w:rsid w:val="001C45D2"/>
    <w:rsid w:val="001D7AE3"/>
    <w:rsid w:val="001F672E"/>
    <w:rsid w:val="002055DC"/>
    <w:rsid w:val="0023298D"/>
    <w:rsid w:val="0025269C"/>
    <w:rsid w:val="00273397"/>
    <w:rsid w:val="002B06F8"/>
    <w:rsid w:val="002E1CEE"/>
    <w:rsid w:val="002E25DA"/>
    <w:rsid w:val="002F2C2B"/>
    <w:rsid w:val="003049D4"/>
    <w:rsid w:val="00306DA9"/>
    <w:rsid w:val="003127A5"/>
    <w:rsid w:val="003240B1"/>
    <w:rsid w:val="0033010E"/>
    <w:rsid w:val="003505C1"/>
    <w:rsid w:val="00351C88"/>
    <w:rsid w:val="00351E20"/>
    <w:rsid w:val="00354C11"/>
    <w:rsid w:val="003574F3"/>
    <w:rsid w:val="00380F6F"/>
    <w:rsid w:val="00392419"/>
    <w:rsid w:val="003A44B3"/>
    <w:rsid w:val="003C1903"/>
    <w:rsid w:val="003E2A0F"/>
    <w:rsid w:val="003E6CF5"/>
    <w:rsid w:val="003E732E"/>
    <w:rsid w:val="00443930"/>
    <w:rsid w:val="004619E2"/>
    <w:rsid w:val="00495284"/>
    <w:rsid w:val="004E08DC"/>
    <w:rsid w:val="0051751E"/>
    <w:rsid w:val="005325C1"/>
    <w:rsid w:val="00537F3B"/>
    <w:rsid w:val="005452C7"/>
    <w:rsid w:val="00564EA4"/>
    <w:rsid w:val="00595A59"/>
    <w:rsid w:val="005A3A8A"/>
    <w:rsid w:val="005A4314"/>
    <w:rsid w:val="005A5678"/>
    <w:rsid w:val="00652B72"/>
    <w:rsid w:val="00667950"/>
    <w:rsid w:val="00673953"/>
    <w:rsid w:val="00676B9D"/>
    <w:rsid w:val="00686151"/>
    <w:rsid w:val="006A7C9D"/>
    <w:rsid w:val="006D4B8E"/>
    <w:rsid w:val="006E7401"/>
    <w:rsid w:val="007312B1"/>
    <w:rsid w:val="00752736"/>
    <w:rsid w:val="007628F0"/>
    <w:rsid w:val="00775D3C"/>
    <w:rsid w:val="007826BF"/>
    <w:rsid w:val="007954D5"/>
    <w:rsid w:val="007A7CE7"/>
    <w:rsid w:val="007B2F56"/>
    <w:rsid w:val="007B6FA2"/>
    <w:rsid w:val="008209A7"/>
    <w:rsid w:val="008549D8"/>
    <w:rsid w:val="00867FCD"/>
    <w:rsid w:val="0087778B"/>
    <w:rsid w:val="008B28FA"/>
    <w:rsid w:val="008B7D02"/>
    <w:rsid w:val="008C70FC"/>
    <w:rsid w:val="008D1B34"/>
    <w:rsid w:val="008E5ECF"/>
    <w:rsid w:val="0090088A"/>
    <w:rsid w:val="009210FB"/>
    <w:rsid w:val="0092588C"/>
    <w:rsid w:val="00934C70"/>
    <w:rsid w:val="0094597C"/>
    <w:rsid w:val="00961B71"/>
    <w:rsid w:val="009655BA"/>
    <w:rsid w:val="00971B1A"/>
    <w:rsid w:val="009820F7"/>
    <w:rsid w:val="009A1B25"/>
    <w:rsid w:val="00A07AE2"/>
    <w:rsid w:val="00A13AC8"/>
    <w:rsid w:val="00A36038"/>
    <w:rsid w:val="00A65F55"/>
    <w:rsid w:val="00A84A04"/>
    <w:rsid w:val="00A904AC"/>
    <w:rsid w:val="00A93818"/>
    <w:rsid w:val="00B07080"/>
    <w:rsid w:val="00B67260"/>
    <w:rsid w:val="00B7298D"/>
    <w:rsid w:val="00B743E3"/>
    <w:rsid w:val="00BC199F"/>
    <w:rsid w:val="00BE41E9"/>
    <w:rsid w:val="00BF6CC3"/>
    <w:rsid w:val="00C024B7"/>
    <w:rsid w:val="00C46926"/>
    <w:rsid w:val="00CD386A"/>
    <w:rsid w:val="00D31835"/>
    <w:rsid w:val="00D4168D"/>
    <w:rsid w:val="00D5280B"/>
    <w:rsid w:val="00DB3EE5"/>
    <w:rsid w:val="00DC3785"/>
    <w:rsid w:val="00DC671A"/>
    <w:rsid w:val="00DF2D78"/>
    <w:rsid w:val="00E96E58"/>
    <w:rsid w:val="00ED027F"/>
    <w:rsid w:val="00ED3222"/>
    <w:rsid w:val="00ED6023"/>
    <w:rsid w:val="00EE4909"/>
    <w:rsid w:val="00EF2415"/>
    <w:rsid w:val="00F07339"/>
    <w:rsid w:val="00F2293A"/>
    <w:rsid w:val="00F33C69"/>
    <w:rsid w:val="00F54067"/>
    <w:rsid w:val="00F640A5"/>
    <w:rsid w:val="00F820BF"/>
    <w:rsid w:val="00FB20A4"/>
    <w:rsid w:val="00FB21FD"/>
    <w:rsid w:val="00FC01C5"/>
    <w:rsid w:val="00FD3832"/>
    <w:rsid w:val="00FD3CCE"/>
    <w:rsid w:val="00FD48A8"/>
    <w:rsid w:val="00FF5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A3F050A-DD58-4F58-B18D-6F90DCD1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 w:type="paragraph" w:styleId="BalloonText">
    <w:name w:val="Balloon Text"/>
    <w:basedOn w:val="Normal"/>
    <w:link w:val="BalloonTextChar"/>
    <w:uiPriority w:val="99"/>
    <w:semiHidden/>
    <w:unhideWhenUsed/>
    <w:rsid w:val="000D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altintranet-stage.factory73.com/media/1354/qaf5-b-sharps-uplift-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0F71A-AD7C-4A9D-95A2-D34B9600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Lohel, Ricky</dc:creator>
  <cp:lastModifiedBy>Fitzgerald, Carleen</cp:lastModifiedBy>
  <cp:revision>8</cp:revision>
  <cp:lastPrinted>2017-07-31T15:09:00Z</cp:lastPrinted>
  <dcterms:created xsi:type="dcterms:W3CDTF">2017-11-08T15:56:00Z</dcterms:created>
  <dcterms:modified xsi:type="dcterms:W3CDTF">2020-09-15T11:09:00Z</dcterms:modified>
</cp:coreProperties>
</file>