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6D4" w:rsidRPr="0068361E" w:rsidRDefault="0068361E">
      <w:pPr>
        <w:rPr>
          <w:b/>
          <w:u w:val="single"/>
        </w:rPr>
      </w:pPr>
      <w:r w:rsidRPr="0068361E">
        <w:rPr>
          <w:b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51E5F15D" wp14:editId="7D695EDD">
            <wp:simplePos x="0" y="0"/>
            <wp:positionH relativeFrom="column">
              <wp:posOffset>5016500</wp:posOffset>
            </wp:positionH>
            <wp:positionV relativeFrom="paragraph">
              <wp:posOffset>-768350</wp:posOffset>
            </wp:positionV>
            <wp:extent cx="1409700" cy="698500"/>
            <wp:effectExtent l="0" t="0" r="0" b="6350"/>
            <wp:wrapNone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361E">
        <w:rPr>
          <w:b/>
          <w:u w:val="single"/>
        </w:rPr>
        <w:t>Session Outline</w:t>
      </w:r>
      <w:r w:rsidR="00EE1D94">
        <w:rPr>
          <w:b/>
          <w:u w:val="single"/>
        </w:rPr>
        <w:t xml:space="preserve"> - </w:t>
      </w:r>
      <w:r w:rsidR="00EE1D94" w:rsidRPr="00EE1D94">
        <w:rPr>
          <w:b/>
          <w:color w:val="FF0000"/>
          <w:u w:val="single"/>
        </w:rPr>
        <w:t xml:space="preserve">Conflict Management </w:t>
      </w:r>
    </w:p>
    <w:p w:rsidR="0068361E" w:rsidRDefault="0068361E">
      <w:pPr>
        <w:rPr>
          <w:u w:val="single"/>
        </w:rPr>
      </w:pPr>
      <w:r w:rsidRPr="00EE1D94">
        <w:rPr>
          <w:u w:val="single"/>
        </w:rPr>
        <w:t>Aims and Content</w:t>
      </w:r>
    </w:p>
    <w:p w:rsidR="00EE1D94" w:rsidRPr="00EE1D94" w:rsidRDefault="00EE1D94">
      <w:pPr>
        <w:rPr>
          <w:u w:val="single"/>
        </w:rPr>
      </w:pPr>
      <w:r w:rsidRPr="006D44CC">
        <w:t xml:space="preserve">This session focuses on how we can best mange ourselves and our surroundings should conflict arise in our </w:t>
      </w:r>
      <w:proofErr w:type="gramStart"/>
      <w:r w:rsidRPr="006D44CC">
        <w:t>workplace .</w:t>
      </w:r>
      <w:proofErr w:type="gramEnd"/>
      <w:r w:rsidRPr="006D44CC">
        <w:t xml:space="preserve"> The session examines some potential causes of conflict and explores how our behaviours and our working environment can influence that conflict and </w:t>
      </w:r>
      <w:proofErr w:type="gramStart"/>
      <w:r w:rsidRPr="006D44CC">
        <w:t>can be used</w:t>
      </w:r>
      <w:proofErr w:type="gramEnd"/>
      <w:r w:rsidRPr="006D44CC">
        <w:t xml:space="preserve"> to manage and deflect conflict. The session also highlights the need to know and understand key policy and </w:t>
      </w:r>
      <w:proofErr w:type="gramStart"/>
      <w:r w:rsidRPr="006D44CC">
        <w:t>procedures ;</w:t>
      </w:r>
      <w:proofErr w:type="gramEnd"/>
      <w:r w:rsidRPr="006D44CC">
        <w:t xml:space="preserve"> Code of Conduct , Health Safety and Wellbeing, Violence and Aggression standard and how these policies and procedures should be utilised in </w:t>
      </w:r>
      <w:r w:rsidR="006D44CC" w:rsidRPr="006D44CC">
        <w:t>our risk assessments within our workplace</w:t>
      </w:r>
      <w:r w:rsidR="006D44CC">
        <w:rPr>
          <w:u w:val="single"/>
        </w:rPr>
        <w:t>.</w:t>
      </w:r>
    </w:p>
    <w:p w:rsidR="0068361E" w:rsidRPr="006D44CC" w:rsidRDefault="0068361E">
      <w:pPr>
        <w:rPr>
          <w:u w:val="single"/>
        </w:rPr>
      </w:pPr>
      <w:r w:rsidRPr="006D44CC">
        <w:rPr>
          <w:u w:val="single"/>
        </w:rPr>
        <w:t>Learning Outcomes</w:t>
      </w:r>
    </w:p>
    <w:p w:rsidR="00673D34" w:rsidRPr="00D761A4" w:rsidRDefault="00D761A4" w:rsidP="00D761A4">
      <w:r>
        <w:t>The session aims to ensure that participants are aware of</w:t>
      </w:r>
      <w:proofErr w:type="gramStart"/>
      <w:r w:rsidR="00401A6B" w:rsidRPr="00D761A4">
        <w:t>;</w:t>
      </w:r>
      <w:proofErr w:type="gramEnd"/>
    </w:p>
    <w:p w:rsidR="00673D34" w:rsidRPr="00D761A4" w:rsidRDefault="00401A6B" w:rsidP="00D761A4">
      <w:pPr>
        <w:numPr>
          <w:ilvl w:val="1"/>
          <w:numId w:val="1"/>
        </w:numPr>
      </w:pPr>
      <w:r w:rsidRPr="00D761A4">
        <w:t>yours and your employer’s responsibilities in dealing with violence and aggression in the workplace</w:t>
      </w:r>
    </w:p>
    <w:p w:rsidR="00673D34" w:rsidRPr="00D761A4" w:rsidRDefault="00401A6B" w:rsidP="00D761A4">
      <w:pPr>
        <w:numPr>
          <w:ilvl w:val="1"/>
          <w:numId w:val="1"/>
        </w:numPr>
      </w:pPr>
      <w:r w:rsidRPr="00D761A4">
        <w:rPr>
          <w:lang w:val="en-US"/>
        </w:rPr>
        <w:t xml:space="preserve">how culture , environment and </w:t>
      </w:r>
      <w:proofErr w:type="spellStart"/>
      <w:r w:rsidRPr="00D761A4">
        <w:rPr>
          <w:lang w:val="en-US"/>
        </w:rPr>
        <w:t>behaviour</w:t>
      </w:r>
      <w:proofErr w:type="spellEnd"/>
      <w:r w:rsidRPr="00D761A4">
        <w:rPr>
          <w:lang w:val="en-US"/>
        </w:rPr>
        <w:t xml:space="preserve"> contribute to prevention</w:t>
      </w:r>
    </w:p>
    <w:p w:rsidR="00673D34" w:rsidRPr="00D761A4" w:rsidRDefault="00401A6B" w:rsidP="00D761A4">
      <w:pPr>
        <w:numPr>
          <w:ilvl w:val="1"/>
          <w:numId w:val="1"/>
        </w:numPr>
      </w:pPr>
      <w:r w:rsidRPr="00D761A4">
        <w:rPr>
          <w:lang w:val="en-US"/>
        </w:rPr>
        <w:t>the role of policy in prevention and control</w:t>
      </w:r>
    </w:p>
    <w:p w:rsidR="00673D34" w:rsidRPr="00D761A4" w:rsidRDefault="00401A6B" w:rsidP="00D761A4">
      <w:pPr>
        <w:numPr>
          <w:ilvl w:val="1"/>
          <w:numId w:val="1"/>
        </w:numPr>
      </w:pPr>
      <w:r w:rsidRPr="00D761A4">
        <w:rPr>
          <w:lang w:val="en-US"/>
        </w:rPr>
        <w:t>how conflict can arise and choosing effective strategies to deal with aggression</w:t>
      </w:r>
    </w:p>
    <w:p w:rsidR="004A702E" w:rsidRPr="00D761A4" w:rsidRDefault="004A702E">
      <w:pPr>
        <w:rPr>
          <w:u w:val="single"/>
        </w:rPr>
      </w:pPr>
      <w:r w:rsidRPr="00D761A4">
        <w:rPr>
          <w:u w:val="single"/>
        </w:rPr>
        <w:t>Values and Behaviours</w:t>
      </w:r>
    </w:p>
    <w:p w:rsidR="0068361E" w:rsidRDefault="00401A6B">
      <w:r>
        <w:rPr>
          <w:b/>
          <w:i/>
          <w:color w:val="FF0000"/>
          <w:sz w:val="32"/>
          <w:szCs w:val="32"/>
        </w:rPr>
        <w:t>T</w:t>
      </w:r>
      <w:r>
        <w:rPr>
          <w:b/>
          <w:i/>
        </w:rPr>
        <w:t xml:space="preserve">aking </w:t>
      </w:r>
      <w:r>
        <w:rPr>
          <w:b/>
          <w:i/>
          <w:u w:val="single"/>
        </w:rPr>
        <w:t>responsibility</w:t>
      </w:r>
      <w:r>
        <w:rPr>
          <w:b/>
          <w:i/>
        </w:rPr>
        <w:t xml:space="preserve"> and being </w:t>
      </w:r>
      <w:r>
        <w:rPr>
          <w:b/>
          <w:i/>
          <w:u w:val="single"/>
        </w:rPr>
        <w:t>accountable</w:t>
      </w:r>
      <w:r>
        <w:rPr>
          <w:b/>
          <w:i/>
        </w:rPr>
        <w:t xml:space="preserve"> for our organisation and our service delivery</w:t>
      </w:r>
    </w:p>
    <w:p w:rsidR="00401A6B" w:rsidRDefault="00401A6B" w:rsidP="00401A6B">
      <w:pPr>
        <w:pStyle w:val="ListParagraph"/>
        <w:numPr>
          <w:ilvl w:val="0"/>
          <w:numId w:val="2"/>
        </w:numPr>
        <w:spacing w:line="240" w:lineRule="auto"/>
        <w:rPr>
          <w:rFonts w:ascii="Gill Sans MT" w:hAnsi="Gill Sans MT"/>
        </w:rPr>
      </w:pPr>
      <w:r>
        <w:rPr>
          <w:rFonts w:ascii="Gill Sans MT" w:hAnsi="Gill Sans MT"/>
        </w:rPr>
        <w:t>I have  a positive attitude to work and challenge negative attitudes</w:t>
      </w:r>
    </w:p>
    <w:p w:rsidR="00401A6B" w:rsidRDefault="00401A6B" w:rsidP="00401A6B">
      <w:pPr>
        <w:pStyle w:val="ListParagraph"/>
        <w:numPr>
          <w:ilvl w:val="0"/>
          <w:numId w:val="2"/>
        </w:numPr>
        <w:spacing w:line="24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I am aware of and take responsibility for how my emotions affect other people  </w:t>
      </w:r>
    </w:p>
    <w:p w:rsidR="00401A6B" w:rsidRDefault="00401A6B" w:rsidP="00401A6B">
      <w:pPr>
        <w:pStyle w:val="ListParagraph"/>
        <w:numPr>
          <w:ilvl w:val="0"/>
          <w:numId w:val="2"/>
        </w:numPr>
        <w:spacing w:line="24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I always display responsible behaviour </w:t>
      </w:r>
    </w:p>
    <w:p w:rsidR="00401A6B" w:rsidRDefault="00401A6B" w:rsidP="00401A6B">
      <w:pPr>
        <w:pStyle w:val="ListParagraph"/>
        <w:numPr>
          <w:ilvl w:val="0"/>
          <w:numId w:val="2"/>
        </w:numPr>
        <w:spacing w:line="240" w:lineRule="auto"/>
        <w:rPr>
          <w:rFonts w:ascii="Gill Sans MT" w:hAnsi="Gill Sans MT"/>
        </w:rPr>
      </w:pPr>
      <w:r>
        <w:rPr>
          <w:rFonts w:ascii="Gill Sans MT" w:hAnsi="Gill Sans MT"/>
        </w:rPr>
        <w:t>I am an ambassador for East Ayrshire Leisure Trust</w:t>
      </w:r>
    </w:p>
    <w:p w:rsidR="00401A6B" w:rsidRDefault="00401A6B"/>
    <w:p w:rsidR="0068361E" w:rsidRPr="00401A6B" w:rsidRDefault="0068361E">
      <w:pPr>
        <w:rPr>
          <w:u w:val="single"/>
        </w:rPr>
      </w:pPr>
      <w:r w:rsidRPr="00401A6B">
        <w:rPr>
          <w:u w:val="single"/>
        </w:rPr>
        <w:t>Other Information</w:t>
      </w:r>
    </w:p>
    <w:p w:rsidR="009D2B3C" w:rsidRPr="00C3279C" w:rsidRDefault="0068361E">
      <w:pPr>
        <w:rPr>
          <w:b/>
          <w:i/>
        </w:rPr>
      </w:pPr>
      <w:r w:rsidRPr="00C3279C">
        <w:rPr>
          <w:b/>
          <w:i/>
        </w:rPr>
        <w:t>Should I attend</w:t>
      </w:r>
      <w:r w:rsidR="00C3279C" w:rsidRPr="00C3279C">
        <w:rPr>
          <w:b/>
          <w:i/>
        </w:rPr>
        <w:t>?</w:t>
      </w:r>
    </w:p>
    <w:p w:rsidR="00841828" w:rsidRDefault="009D2B3C">
      <w:pPr>
        <w:rPr>
          <w:i/>
        </w:rPr>
      </w:pPr>
      <w:r>
        <w:rPr>
          <w:i/>
        </w:rPr>
        <w:t xml:space="preserve">This session is available for anyone who has completed the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 w:rsidRPr="00CA5CC1">
        <w:rPr>
          <w:i/>
          <w:color w:val="5B9BD5" w:themeColor="accent1"/>
        </w:rPr>
        <w:t>Learnpro</w:t>
      </w:r>
      <w:proofErr w:type="spellEnd"/>
      <w:r w:rsidRPr="00CA5CC1">
        <w:rPr>
          <w:i/>
          <w:color w:val="5B9BD5" w:themeColor="accent1"/>
        </w:rPr>
        <w:t xml:space="preserve"> </w:t>
      </w:r>
      <w:proofErr w:type="gramStart"/>
      <w:r w:rsidRPr="00AC2F10">
        <w:rPr>
          <w:i/>
        </w:rPr>
        <w:t xml:space="preserve">Modules </w:t>
      </w:r>
      <w:r w:rsidR="00C3279C" w:rsidRPr="00AC2F10">
        <w:rPr>
          <w:i/>
        </w:rPr>
        <w:t>,</w:t>
      </w:r>
      <w:proofErr w:type="gramEnd"/>
    </w:p>
    <w:p w:rsidR="00841828" w:rsidRDefault="00841828" w:rsidP="00841828">
      <w:pPr>
        <w:pStyle w:val="ListParagraph"/>
        <w:numPr>
          <w:ilvl w:val="0"/>
          <w:numId w:val="4"/>
        </w:numPr>
        <w:rPr>
          <w:i/>
        </w:rPr>
      </w:pPr>
      <w:r w:rsidRPr="00841828">
        <w:rPr>
          <w:i/>
        </w:rPr>
        <w:t xml:space="preserve">Conflict </w:t>
      </w:r>
      <w:r>
        <w:rPr>
          <w:i/>
        </w:rPr>
        <w:t xml:space="preserve">Handling- On the phone </w:t>
      </w:r>
      <w:bookmarkStart w:id="0" w:name="_GoBack"/>
      <w:bookmarkEnd w:id="0"/>
    </w:p>
    <w:p w:rsidR="00841828" w:rsidRDefault="00841828" w:rsidP="00841828">
      <w:pPr>
        <w:pStyle w:val="ListParagraph"/>
        <w:numPr>
          <w:ilvl w:val="0"/>
          <w:numId w:val="4"/>
        </w:numPr>
        <w:rPr>
          <w:i/>
        </w:rPr>
      </w:pPr>
      <w:r w:rsidRPr="00841828">
        <w:rPr>
          <w:i/>
        </w:rPr>
        <w:t xml:space="preserve"> Conflict Handlin</w:t>
      </w:r>
      <w:r>
        <w:rPr>
          <w:i/>
        </w:rPr>
        <w:t>g-</w:t>
      </w:r>
      <w:r w:rsidRPr="00841828">
        <w:rPr>
          <w:i/>
        </w:rPr>
        <w:t xml:space="preserve"> Direct Contact </w:t>
      </w:r>
    </w:p>
    <w:p w:rsidR="0068361E" w:rsidRDefault="00841828" w:rsidP="00841828">
      <w:pPr>
        <w:rPr>
          <w:i/>
        </w:rPr>
      </w:pPr>
      <w:proofErr w:type="gramStart"/>
      <w:r w:rsidRPr="00841828">
        <w:rPr>
          <w:i/>
        </w:rPr>
        <w:t>and</w:t>
      </w:r>
      <w:proofErr w:type="gramEnd"/>
      <w:r w:rsidRPr="00841828">
        <w:rPr>
          <w:i/>
        </w:rPr>
        <w:t xml:space="preserve"> where there is a need for further and face to face training in dealing with conflict .You must have discussed attendance at this course with your li</w:t>
      </w:r>
      <w:r w:rsidR="00C3279C">
        <w:rPr>
          <w:i/>
        </w:rPr>
        <w:t>ne manager and obtained their agreement for y</w:t>
      </w:r>
      <w:r w:rsidRPr="00841828">
        <w:rPr>
          <w:i/>
        </w:rPr>
        <w:t>ou to attend.</w:t>
      </w:r>
      <w:r w:rsidR="009D2B3C" w:rsidRPr="00841828">
        <w:rPr>
          <w:i/>
        </w:rPr>
        <w:t xml:space="preserve"> </w:t>
      </w:r>
    </w:p>
    <w:p w:rsidR="00C3279C" w:rsidRPr="00841828" w:rsidRDefault="00C3279C" w:rsidP="00841828">
      <w:pPr>
        <w:rPr>
          <w:i/>
        </w:rPr>
      </w:pPr>
      <w:r>
        <w:rPr>
          <w:i/>
        </w:rPr>
        <w:t xml:space="preserve">You should also check the </w:t>
      </w:r>
      <w:r w:rsidRPr="00C3279C">
        <w:rPr>
          <w:i/>
          <w:color w:val="5B9BD5" w:themeColor="accent1"/>
        </w:rPr>
        <w:t xml:space="preserve">Training Matrix </w:t>
      </w:r>
      <w:r>
        <w:rPr>
          <w:i/>
        </w:rPr>
        <w:t xml:space="preserve">for your role which will outline any mandatory </w:t>
      </w:r>
      <w:proofErr w:type="gramStart"/>
      <w:r>
        <w:rPr>
          <w:i/>
        </w:rPr>
        <w:t>training  you</w:t>
      </w:r>
      <w:proofErr w:type="gramEnd"/>
      <w:r>
        <w:rPr>
          <w:i/>
        </w:rPr>
        <w:t xml:space="preserve"> require to attend.</w:t>
      </w:r>
    </w:p>
    <w:p w:rsidR="0068361E" w:rsidRDefault="0068361E">
      <w:pPr>
        <w:rPr>
          <w:b/>
          <w:i/>
        </w:rPr>
      </w:pPr>
      <w:r w:rsidRPr="00C3279C">
        <w:rPr>
          <w:b/>
          <w:i/>
        </w:rPr>
        <w:t xml:space="preserve">What sessions </w:t>
      </w:r>
      <w:proofErr w:type="gramStart"/>
      <w:r w:rsidRPr="00C3279C">
        <w:rPr>
          <w:b/>
          <w:i/>
        </w:rPr>
        <w:t>are planned</w:t>
      </w:r>
      <w:proofErr w:type="gramEnd"/>
      <w:r w:rsidR="00AC2F10">
        <w:rPr>
          <w:b/>
          <w:i/>
        </w:rPr>
        <w:t>?</w:t>
      </w:r>
    </w:p>
    <w:p w:rsidR="00CA5CC1" w:rsidRDefault="00CA5CC1">
      <w:pPr>
        <w:rPr>
          <w:i/>
        </w:rPr>
      </w:pPr>
      <w:r>
        <w:rPr>
          <w:i/>
        </w:rPr>
        <w:t>Date: Tuesday 11</w:t>
      </w:r>
      <w:r w:rsidRPr="00CA5CC1">
        <w:rPr>
          <w:i/>
          <w:vertAlign w:val="superscript"/>
        </w:rPr>
        <w:t>th</w:t>
      </w:r>
      <w:r>
        <w:rPr>
          <w:i/>
        </w:rPr>
        <w:t xml:space="preserve"> March 2025 </w:t>
      </w:r>
    </w:p>
    <w:p w:rsidR="00CA5CC1" w:rsidRDefault="00CA5CC1">
      <w:pPr>
        <w:rPr>
          <w:i/>
        </w:rPr>
      </w:pPr>
      <w:r>
        <w:rPr>
          <w:i/>
        </w:rPr>
        <w:t>Time:</w:t>
      </w:r>
      <w:r w:rsidR="00AC2F10">
        <w:rPr>
          <w:i/>
        </w:rPr>
        <w:t xml:space="preserve"> 9.30 – 12.30</w:t>
      </w:r>
    </w:p>
    <w:p w:rsidR="00C3279C" w:rsidRPr="00CA5CC1" w:rsidRDefault="00CA5CC1">
      <w:pPr>
        <w:rPr>
          <w:i/>
        </w:rPr>
      </w:pPr>
      <w:r>
        <w:rPr>
          <w:i/>
        </w:rPr>
        <w:t xml:space="preserve"> Venue:</w:t>
      </w:r>
      <w:r w:rsidR="00AC2F10">
        <w:rPr>
          <w:i/>
        </w:rPr>
        <w:t xml:space="preserve"> Visitors </w:t>
      </w:r>
      <w:proofErr w:type="gramStart"/>
      <w:r w:rsidR="00AC2F10">
        <w:rPr>
          <w:i/>
        </w:rPr>
        <w:t>Centre ,</w:t>
      </w:r>
      <w:proofErr w:type="gramEnd"/>
      <w:r w:rsidR="00AC2F10">
        <w:rPr>
          <w:i/>
        </w:rPr>
        <w:t xml:space="preserve"> Dean Castle Country Park</w:t>
      </w:r>
      <w:r>
        <w:rPr>
          <w:i/>
        </w:rPr>
        <w:t xml:space="preserve"> </w:t>
      </w:r>
    </w:p>
    <w:p w:rsidR="0068361E" w:rsidRDefault="0068361E">
      <w:pPr>
        <w:rPr>
          <w:i/>
        </w:rPr>
      </w:pPr>
    </w:p>
    <w:p w:rsidR="0068361E" w:rsidRDefault="0068361E">
      <w:pPr>
        <w:rPr>
          <w:i/>
        </w:rPr>
      </w:pPr>
    </w:p>
    <w:p w:rsidR="0068361E" w:rsidRDefault="0068361E">
      <w:pPr>
        <w:rPr>
          <w:i/>
        </w:rPr>
      </w:pPr>
      <w:r>
        <w:rPr>
          <w:i/>
        </w:rPr>
        <w:t xml:space="preserve">How do I </w:t>
      </w:r>
      <w:proofErr w:type="gramStart"/>
      <w:r>
        <w:rPr>
          <w:i/>
        </w:rPr>
        <w:t>book ?</w:t>
      </w:r>
      <w:proofErr w:type="gramEnd"/>
    </w:p>
    <w:p w:rsidR="0068361E" w:rsidRPr="0068361E" w:rsidRDefault="0068361E">
      <w:pPr>
        <w:rPr>
          <w:i/>
        </w:rPr>
      </w:pPr>
    </w:p>
    <w:p w:rsidR="0068361E" w:rsidRDefault="0068361E"/>
    <w:p w:rsidR="0068361E" w:rsidRDefault="0068361E"/>
    <w:p w:rsidR="0068361E" w:rsidRDefault="0068361E"/>
    <w:sectPr w:rsidR="006836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D2EEB"/>
    <w:multiLevelType w:val="hybridMultilevel"/>
    <w:tmpl w:val="50645F38"/>
    <w:lvl w:ilvl="0" w:tplc="84924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546FB4">
      <w:start w:val="1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C623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25A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C498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50D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E42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CEA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FE3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8C06AEE"/>
    <w:multiLevelType w:val="hybridMultilevel"/>
    <w:tmpl w:val="3956FB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767680"/>
    <w:multiLevelType w:val="hybridMultilevel"/>
    <w:tmpl w:val="D9402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1E"/>
    <w:rsid w:val="00401A6B"/>
    <w:rsid w:val="004A702E"/>
    <w:rsid w:val="00673D34"/>
    <w:rsid w:val="0068361E"/>
    <w:rsid w:val="006D44CC"/>
    <w:rsid w:val="00841828"/>
    <w:rsid w:val="009D2B3C"/>
    <w:rsid w:val="00AC2F10"/>
    <w:rsid w:val="00C3279C"/>
    <w:rsid w:val="00CA5CC1"/>
    <w:rsid w:val="00D761A4"/>
    <w:rsid w:val="00EE1D94"/>
    <w:rsid w:val="00F9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488E5"/>
  <w15:chartTrackingRefBased/>
  <w15:docId w15:val="{4F1E01A1-DE00-457E-A0E6-B8B6295D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ill Sans MT" w:eastAsiaTheme="minorHAnsi" w:hAnsi="Gill Sans MT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A6B"/>
    <w:pPr>
      <w:spacing w:line="256" w:lineRule="auto"/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5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5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56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39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3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94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Andrews, Shirley</dc:creator>
  <cp:keywords/>
  <dc:description/>
  <cp:lastModifiedBy>Andrews, Shirley</cp:lastModifiedBy>
  <cp:revision>4</cp:revision>
  <dcterms:created xsi:type="dcterms:W3CDTF">2025-01-16T16:30:00Z</dcterms:created>
  <dcterms:modified xsi:type="dcterms:W3CDTF">2025-01-21T13:28:00Z</dcterms:modified>
</cp:coreProperties>
</file>