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C9FCC" w14:textId="77777777" w:rsidR="00760853" w:rsidRPr="00AC0308" w:rsidRDefault="00760853">
      <w:pPr>
        <w:rPr>
          <w:sz w:val="2"/>
          <w:szCs w:val="4"/>
        </w:rPr>
      </w:pPr>
      <w:r w:rsidRPr="00AC0308">
        <w:rPr>
          <w:noProof/>
          <w:sz w:val="2"/>
          <w:szCs w:val="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A89D499" wp14:editId="4D5E875E">
                <wp:simplePos x="0" y="0"/>
                <wp:positionH relativeFrom="page">
                  <wp:posOffset>0</wp:posOffset>
                </wp:positionH>
                <wp:positionV relativeFrom="paragraph">
                  <wp:posOffset>-444500</wp:posOffset>
                </wp:positionV>
                <wp:extent cx="7772400" cy="10058400"/>
                <wp:effectExtent l="0" t="0" r="0" b="571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46B72C1D" id="Rectangle 10" o:spid="_x0000_s1026" alt="&quot;&quot;" style="position:absolute;margin-left:0;margin-top:-35pt;width:612pt;height:11in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" fillcolor="#e9f0f6 [660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130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11"/>
        <w:gridCol w:w="6605"/>
        <w:gridCol w:w="720"/>
        <w:gridCol w:w="767"/>
        <w:gridCol w:w="6895"/>
      </w:tblGrid>
      <w:tr w:rsidR="00070AEC" w:rsidRPr="00AC0308" w14:paraId="051B1AB8" w14:textId="77777777" w:rsidTr="00AC0308">
        <w:trPr>
          <w:trHeight w:val="567"/>
        </w:trPr>
        <w:tc>
          <w:tcPr>
            <w:tcW w:w="15798" w:type="dxa"/>
            <w:gridSpan w:val="5"/>
          </w:tcPr>
          <w:p w14:paraId="1D5B3385" w14:textId="72FD9C4C" w:rsidR="00C70C15" w:rsidRPr="00AC0308" w:rsidRDefault="00A01DF7" w:rsidP="007E31A3">
            <w:pPr>
              <w:pStyle w:val="Heading1"/>
              <w:rPr>
                <w:sz w:val="48"/>
                <w:szCs w:val="42"/>
              </w:rPr>
            </w:pPr>
            <w:r>
              <w:rPr>
                <w:noProof/>
                <w:sz w:val="48"/>
                <w:szCs w:val="42"/>
              </w:rPr>
              <w:drawing>
                <wp:inline distT="0" distB="0" distL="0" distR="0" wp14:anchorId="066208C6" wp14:editId="51BF8384">
                  <wp:extent cx="1473097" cy="496205"/>
                  <wp:effectExtent l="0" t="0" r="0" b="0"/>
                  <wp:docPr id="1160917536" name="Picture 13" descr="A logo with text on i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17536" name="Picture 13" descr="A logo with text on i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006" cy="50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D44A0F" w14:textId="7450AD39" w:rsidR="00C70C15" w:rsidRPr="00AC0308" w:rsidRDefault="00A01DF7" w:rsidP="007E31A3">
            <w:pPr>
              <w:pStyle w:val="Heading1"/>
              <w:rPr>
                <w:b/>
                <w:bCs/>
                <w:sz w:val="48"/>
                <w:szCs w:val="42"/>
              </w:rPr>
            </w:pPr>
            <w:r>
              <w:rPr>
                <w:b/>
                <w:bCs/>
                <w:sz w:val="48"/>
                <w:szCs w:val="42"/>
              </w:rPr>
              <w:t>SOFT PLAY</w:t>
            </w:r>
          </w:p>
          <w:p w14:paraId="788223AD" w14:textId="77777777" w:rsidR="00C70C15" w:rsidRPr="00AC0308" w:rsidRDefault="00DF6F9D" w:rsidP="007E31A3">
            <w:pPr>
              <w:jc w:val="center"/>
              <w:rPr>
                <w:rFonts w:eastAsia="Franklin Gothic Book"/>
                <w:b/>
                <w:bCs/>
                <w:sz w:val="48"/>
                <w:szCs w:val="48"/>
              </w:rPr>
            </w:pPr>
            <w:r w:rsidRPr="00AC0308">
              <w:rPr>
                <w:rFonts w:eastAsia="Franklin Gothic Book"/>
                <w:b/>
                <w:bCs/>
                <w:sz w:val="48"/>
                <w:szCs w:val="48"/>
              </w:rPr>
              <w:t>RULES OF PLAY</w:t>
            </w:r>
          </w:p>
          <w:p w14:paraId="516E9706" w14:textId="77777777" w:rsidR="00DF6F9D" w:rsidRPr="00AC0308" w:rsidRDefault="00DF6F9D" w:rsidP="007E31A3">
            <w:pPr>
              <w:jc w:val="center"/>
              <w:rPr>
                <w:rFonts w:eastAsia="Franklin Gothic Book"/>
                <w:sz w:val="32"/>
                <w:szCs w:val="32"/>
              </w:rPr>
            </w:pPr>
          </w:p>
          <w:p w14:paraId="72C2E46D" w14:textId="11C8C798" w:rsidR="00DF6F9D" w:rsidRPr="00AC0308" w:rsidRDefault="00DF6F9D" w:rsidP="00DF6F9D">
            <w:pPr>
              <w:jc w:val="center"/>
              <w:rPr>
                <w:sz w:val="32"/>
                <w:szCs w:val="32"/>
              </w:rPr>
            </w:pPr>
            <w:r w:rsidRPr="00AC0308">
              <w:rPr>
                <w:sz w:val="32"/>
                <w:szCs w:val="32"/>
              </w:rPr>
              <w:t xml:space="preserve">For the safety of all persons and to help </w:t>
            </w:r>
            <w:r w:rsidR="00BE1633" w:rsidRPr="00AC0308">
              <w:rPr>
                <w:sz w:val="32"/>
                <w:szCs w:val="32"/>
              </w:rPr>
              <w:t>maximize</w:t>
            </w:r>
            <w:r w:rsidRPr="00AC0308">
              <w:rPr>
                <w:sz w:val="32"/>
                <w:szCs w:val="32"/>
              </w:rPr>
              <w:t xml:space="preserve"> your children’s enjoyment from the play experience, please abide by the following play rules of conduct:</w:t>
            </w:r>
          </w:p>
          <w:p w14:paraId="412A0BFF" w14:textId="2AFE244A" w:rsidR="00DF6F9D" w:rsidRPr="00AC0308" w:rsidRDefault="00DF6F9D" w:rsidP="00DF6F9D">
            <w:pPr>
              <w:jc w:val="center"/>
              <w:rPr>
                <w:sz w:val="36"/>
                <w:szCs w:val="36"/>
              </w:rPr>
            </w:pPr>
          </w:p>
        </w:tc>
      </w:tr>
      <w:tr w:rsidR="002C6A9A" w:rsidRPr="00AC0308" w14:paraId="26C3E09A" w14:textId="77777777" w:rsidTr="00AC0308">
        <w:trPr>
          <w:trHeight w:val="405"/>
        </w:trPr>
        <w:tc>
          <w:tcPr>
            <w:tcW w:w="811" w:type="dxa"/>
          </w:tcPr>
          <w:p w14:paraId="444C1608" w14:textId="532B3F15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  <w:r w:rsidRPr="00AC0308">
              <w:rPr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inline distT="0" distB="0" distL="0" distR="0" wp14:anchorId="5DEF675D" wp14:editId="445D3BD1">
                      <wp:extent cx="182880" cy="182880"/>
                      <wp:effectExtent l="0" t="0" r="26670" b="26670"/>
                      <wp:docPr id="17" name="Rectangle 17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D17567" id="Rectangle 17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05" w:type="dxa"/>
          </w:tcPr>
          <w:p w14:paraId="35F5F923" w14:textId="0C837A79" w:rsidR="002C6A9A" w:rsidRPr="00AC0308" w:rsidRDefault="00DF6F9D" w:rsidP="002C6A9A">
            <w:pPr>
              <w:pStyle w:val="Heading2"/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ADULT SUPERVISION</w:t>
            </w:r>
          </w:p>
          <w:p w14:paraId="38639173" w14:textId="7847B967" w:rsidR="002C6A9A" w:rsidRPr="00AC0308" w:rsidRDefault="00DF6F9D" w:rsidP="002C6A9A">
            <w:pPr>
              <w:rPr>
                <w:rFonts w:ascii="Segoe UI" w:hAnsi="Segoe UI"/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 xml:space="preserve">Parents and guardians MUST </w:t>
            </w:r>
            <w:r w:rsidR="00BE1633" w:rsidRPr="00AC0308">
              <w:rPr>
                <w:sz w:val="34"/>
                <w:szCs w:val="34"/>
              </w:rPr>
              <w:t>always supervise children</w:t>
            </w:r>
            <w:r w:rsidRPr="00AC0308">
              <w:rPr>
                <w:sz w:val="34"/>
                <w:szCs w:val="34"/>
              </w:rPr>
              <w:t xml:space="preserve"> whilst on the inflatable.</w:t>
            </w:r>
          </w:p>
        </w:tc>
        <w:tc>
          <w:tcPr>
            <w:tcW w:w="720" w:type="dxa"/>
          </w:tcPr>
          <w:p w14:paraId="5ECFCB88" w14:textId="77777777" w:rsidR="002C6A9A" w:rsidRPr="00AC0308" w:rsidRDefault="002C6A9A" w:rsidP="002C6A9A">
            <w:pPr>
              <w:rPr>
                <w:sz w:val="34"/>
                <w:szCs w:val="34"/>
              </w:rPr>
            </w:pPr>
          </w:p>
        </w:tc>
        <w:tc>
          <w:tcPr>
            <w:tcW w:w="767" w:type="dxa"/>
          </w:tcPr>
          <w:p w14:paraId="64C009AE" w14:textId="3B0E106C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  <w:r w:rsidRPr="00AC0308">
              <w:rPr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inline distT="0" distB="0" distL="0" distR="0" wp14:anchorId="47CCA362" wp14:editId="10A4B401">
                      <wp:extent cx="182880" cy="182880"/>
                      <wp:effectExtent l="0" t="0" r="26670" b="26670"/>
                      <wp:docPr id="12" name="Rectangle 12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B4FA56" id="Rectangle 12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93" w:type="dxa"/>
          </w:tcPr>
          <w:p w14:paraId="364039EB" w14:textId="2F18F204" w:rsidR="002C6A9A" w:rsidRPr="00AC0308" w:rsidRDefault="00AF5497" w:rsidP="002C6A9A">
            <w:pPr>
              <w:pStyle w:val="Heading2"/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REPORT</w:t>
            </w:r>
            <w:r w:rsidR="001C66A7" w:rsidRPr="00AC0308">
              <w:rPr>
                <w:sz w:val="34"/>
                <w:szCs w:val="34"/>
              </w:rPr>
              <w:t>ING</w:t>
            </w:r>
            <w:r w:rsidRPr="00AC0308">
              <w:rPr>
                <w:sz w:val="34"/>
                <w:szCs w:val="34"/>
              </w:rPr>
              <w:t xml:space="preserve"> INJURIES</w:t>
            </w:r>
          </w:p>
          <w:p w14:paraId="58FAC0D0" w14:textId="06C18938" w:rsidR="002C6A9A" w:rsidRPr="00AC0308" w:rsidRDefault="00AF5497" w:rsidP="002C6A9A">
            <w:pPr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 xml:space="preserve">Any injuries regardless of severity should be reported to a member of staff. </w:t>
            </w:r>
          </w:p>
        </w:tc>
      </w:tr>
      <w:tr w:rsidR="002C6A9A" w:rsidRPr="00AC0308" w14:paraId="066F6178" w14:textId="77777777" w:rsidTr="00AC0308">
        <w:trPr>
          <w:trHeight w:val="270"/>
        </w:trPr>
        <w:tc>
          <w:tcPr>
            <w:tcW w:w="811" w:type="dxa"/>
          </w:tcPr>
          <w:p w14:paraId="438C4325" w14:textId="25566E3F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  <w:r w:rsidRPr="00AC0308">
              <w:rPr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inline distT="0" distB="0" distL="0" distR="0" wp14:anchorId="199A5632" wp14:editId="50E968BF">
                      <wp:extent cx="182880" cy="182880"/>
                      <wp:effectExtent l="0" t="0" r="26670" b="26670"/>
                      <wp:docPr id="18" name="Rectangle 18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62F1E3" id="Rectangle 18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05" w:type="dxa"/>
          </w:tcPr>
          <w:p w14:paraId="76F8BC0D" w14:textId="5FEE8791" w:rsidR="002C6A9A" w:rsidRPr="00AC0308" w:rsidRDefault="00DF6F9D" w:rsidP="002C6A9A">
            <w:pPr>
              <w:pStyle w:val="Heading2"/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MAXIMUM CAPACITY</w:t>
            </w:r>
          </w:p>
          <w:p w14:paraId="3F534837" w14:textId="27ACE487" w:rsidR="002C6A9A" w:rsidRPr="00AC0308" w:rsidRDefault="00DF6F9D" w:rsidP="002C6A9A">
            <w:pPr>
              <w:rPr>
                <w:rFonts w:ascii="Segoe UI" w:eastAsia="Franklin Gothic Book" w:hAnsi="Segoe UI"/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The number of players should not exceed the maximum number required to use the inflatables at a time. The capacities are displayed on the inflatables</w:t>
            </w:r>
          </w:p>
        </w:tc>
        <w:tc>
          <w:tcPr>
            <w:tcW w:w="720" w:type="dxa"/>
          </w:tcPr>
          <w:p w14:paraId="79064BCE" w14:textId="77777777" w:rsidR="002C6A9A" w:rsidRPr="00AC0308" w:rsidRDefault="002C6A9A" w:rsidP="002C6A9A">
            <w:pPr>
              <w:rPr>
                <w:sz w:val="34"/>
                <w:szCs w:val="34"/>
              </w:rPr>
            </w:pPr>
          </w:p>
        </w:tc>
        <w:tc>
          <w:tcPr>
            <w:tcW w:w="767" w:type="dxa"/>
          </w:tcPr>
          <w:p w14:paraId="01971846" w14:textId="6E6BD534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  <w:r w:rsidRPr="00AC0308">
              <w:rPr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inline distT="0" distB="0" distL="0" distR="0" wp14:anchorId="25644426" wp14:editId="12973AB4">
                      <wp:extent cx="182880" cy="182880"/>
                      <wp:effectExtent l="0" t="0" r="26670" b="26670"/>
                      <wp:docPr id="13" name="Rectangle 13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215CB4" id="Rectangle 13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93" w:type="dxa"/>
          </w:tcPr>
          <w:p w14:paraId="1C8AE16A" w14:textId="7563B0E5" w:rsidR="002C6A9A" w:rsidRPr="00AC0308" w:rsidRDefault="00AF5497" w:rsidP="002C6A9A">
            <w:pPr>
              <w:pStyle w:val="Heading2"/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WHAT NOT TO HAVE</w:t>
            </w:r>
          </w:p>
          <w:p w14:paraId="16F66AE4" w14:textId="49B9D5DA" w:rsidR="002C6A9A" w:rsidRPr="00AC0308" w:rsidRDefault="00AF5497" w:rsidP="008B37F8">
            <w:pPr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 xml:space="preserve">All shoes, bags and </w:t>
            </w:r>
            <w:r w:rsidR="00BE1633" w:rsidRPr="00AC0308">
              <w:rPr>
                <w:sz w:val="34"/>
                <w:szCs w:val="34"/>
              </w:rPr>
              <w:t>jewellery</w:t>
            </w:r>
            <w:r w:rsidRPr="00AC0308">
              <w:rPr>
                <w:sz w:val="34"/>
                <w:szCs w:val="34"/>
              </w:rPr>
              <w:t xml:space="preserve"> must be re</w:t>
            </w:r>
            <w:r w:rsidR="008B37F8" w:rsidRPr="00AC0308">
              <w:rPr>
                <w:sz w:val="34"/>
                <w:szCs w:val="34"/>
              </w:rPr>
              <w:t>moved before entering the inflatables</w:t>
            </w:r>
            <w:r w:rsidRPr="00AC0308">
              <w:rPr>
                <w:sz w:val="34"/>
                <w:szCs w:val="34"/>
              </w:rPr>
              <w:t>. We al</w:t>
            </w:r>
            <w:r w:rsidR="008B37F8" w:rsidRPr="00AC0308">
              <w:rPr>
                <w:sz w:val="34"/>
                <w:szCs w:val="34"/>
              </w:rPr>
              <w:t xml:space="preserve">so recommend glasses be removed. </w:t>
            </w:r>
          </w:p>
        </w:tc>
      </w:tr>
      <w:tr w:rsidR="002C6A9A" w:rsidRPr="00AC0308" w14:paraId="4D48141C" w14:textId="77777777" w:rsidTr="00AC0308">
        <w:trPr>
          <w:trHeight w:val="811"/>
        </w:trPr>
        <w:tc>
          <w:tcPr>
            <w:tcW w:w="811" w:type="dxa"/>
          </w:tcPr>
          <w:p w14:paraId="79FAF000" w14:textId="3AE5FDA3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  <w:r w:rsidRPr="00AC0308">
              <w:rPr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inline distT="0" distB="0" distL="0" distR="0" wp14:anchorId="4EB3B726" wp14:editId="5F8609A4">
                      <wp:extent cx="182880" cy="182880"/>
                      <wp:effectExtent l="0" t="0" r="26670" b="26670"/>
                      <wp:docPr id="19" name="Rectangle 19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40BC24" id="Rectangle 19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05" w:type="dxa"/>
          </w:tcPr>
          <w:p w14:paraId="2AD6296C" w14:textId="58F69A56" w:rsidR="002C6A9A" w:rsidRPr="00AC0308" w:rsidRDefault="00DF6F9D" w:rsidP="002C6A9A">
            <w:pPr>
              <w:pStyle w:val="Heading2"/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AGE LIMITS</w:t>
            </w:r>
            <w:r w:rsidR="002C6A9A" w:rsidRPr="00AC0308">
              <w:rPr>
                <w:sz w:val="34"/>
                <w:szCs w:val="34"/>
              </w:rPr>
              <w:t xml:space="preserve">  </w:t>
            </w:r>
          </w:p>
          <w:p w14:paraId="74FFE860" w14:textId="7C04DADE" w:rsidR="002C6A9A" w:rsidRPr="00AC0308" w:rsidRDefault="00DF6F9D" w:rsidP="002C6A9A">
            <w:pPr>
              <w:rPr>
                <w:rFonts w:eastAsia="Franklin Gothic Book"/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Our Bouncy Castle apparatuses are suitable for children between 4 and 11 years</w:t>
            </w:r>
            <w:r w:rsidR="002C6A9A" w:rsidRPr="00AC0308">
              <w:rPr>
                <w:sz w:val="34"/>
                <w:szCs w:val="34"/>
              </w:rPr>
              <w:t>.</w:t>
            </w:r>
            <w:r w:rsidR="002C6A9A" w:rsidRPr="00AC0308">
              <w:rPr>
                <w:rFonts w:ascii="Calibri" w:eastAsia="Franklin Gothic Book" w:hAnsi="Calibri" w:cs="Calibri"/>
                <w:sz w:val="34"/>
                <w:szCs w:val="34"/>
              </w:rPr>
              <w:t> </w:t>
            </w:r>
            <w:r w:rsidR="008B37F8" w:rsidRPr="00AC0308">
              <w:rPr>
                <w:rFonts w:eastAsia="Franklin Gothic Book" w:cs="Calibri"/>
                <w:sz w:val="34"/>
                <w:szCs w:val="34"/>
              </w:rPr>
              <w:t xml:space="preserve">We ask that adults do not use the inflatables. </w:t>
            </w:r>
          </w:p>
        </w:tc>
        <w:tc>
          <w:tcPr>
            <w:tcW w:w="720" w:type="dxa"/>
          </w:tcPr>
          <w:p w14:paraId="1882AA68" w14:textId="77777777" w:rsidR="002C6A9A" w:rsidRPr="00AC0308" w:rsidRDefault="002C6A9A" w:rsidP="002C6A9A">
            <w:pPr>
              <w:rPr>
                <w:sz w:val="34"/>
                <w:szCs w:val="34"/>
              </w:rPr>
            </w:pPr>
          </w:p>
        </w:tc>
        <w:tc>
          <w:tcPr>
            <w:tcW w:w="767" w:type="dxa"/>
          </w:tcPr>
          <w:p w14:paraId="67D01140" w14:textId="21E40E25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  <w:r w:rsidRPr="00AC0308">
              <w:rPr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inline distT="0" distB="0" distL="0" distR="0" wp14:anchorId="342CB471" wp14:editId="3213210D">
                      <wp:extent cx="182880" cy="182880"/>
                      <wp:effectExtent l="0" t="0" r="26670" b="26670"/>
                      <wp:docPr id="14" name="Rectangle 14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71960A" id="Rectangle 14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93" w:type="dxa"/>
          </w:tcPr>
          <w:p w14:paraId="3432AA4E" w14:textId="73C7B749" w:rsidR="002C6A9A" w:rsidRPr="00AC0308" w:rsidRDefault="00AF5497" w:rsidP="002C6A9A">
            <w:pPr>
              <w:pStyle w:val="Heading2"/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FOOD AND DRINK</w:t>
            </w:r>
            <w:r w:rsidR="002C6A9A" w:rsidRPr="00AC0308">
              <w:rPr>
                <w:sz w:val="34"/>
                <w:szCs w:val="34"/>
              </w:rPr>
              <w:t xml:space="preserve">  </w:t>
            </w:r>
          </w:p>
          <w:p w14:paraId="16BC34F3" w14:textId="794DE1FC" w:rsidR="002C6A9A" w:rsidRPr="00AC0308" w:rsidRDefault="008B37F8" w:rsidP="002C6A9A">
            <w:pPr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Food and</w:t>
            </w:r>
            <w:r w:rsidR="00AF5497" w:rsidRPr="00AC0308">
              <w:rPr>
                <w:sz w:val="34"/>
                <w:szCs w:val="34"/>
              </w:rPr>
              <w:t xml:space="preserve"> drinks including </w:t>
            </w:r>
            <w:r w:rsidR="00BB342A" w:rsidRPr="00AC0308">
              <w:rPr>
                <w:sz w:val="34"/>
                <w:szCs w:val="34"/>
              </w:rPr>
              <w:t xml:space="preserve">chewing </w:t>
            </w:r>
            <w:r w:rsidRPr="00AC0308">
              <w:rPr>
                <w:sz w:val="34"/>
                <w:szCs w:val="34"/>
              </w:rPr>
              <w:t>gum</w:t>
            </w:r>
            <w:r w:rsidR="00AF5497" w:rsidRPr="00AC0308">
              <w:rPr>
                <w:sz w:val="34"/>
                <w:szCs w:val="34"/>
              </w:rPr>
              <w:t xml:space="preserve"> </w:t>
            </w:r>
            <w:r w:rsidRPr="00AC0308">
              <w:rPr>
                <w:sz w:val="34"/>
                <w:szCs w:val="34"/>
              </w:rPr>
              <w:t>or</w:t>
            </w:r>
            <w:r w:rsidR="00AF5497" w:rsidRPr="00AC0308">
              <w:rPr>
                <w:sz w:val="34"/>
                <w:szCs w:val="34"/>
              </w:rPr>
              <w:t xml:space="preserve"> sweet</w:t>
            </w:r>
            <w:r w:rsidRPr="00AC0308">
              <w:rPr>
                <w:sz w:val="34"/>
                <w:szCs w:val="34"/>
              </w:rPr>
              <w:t>s must not be</w:t>
            </w:r>
            <w:r w:rsidR="00AF5497" w:rsidRPr="00AC0308">
              <w:rPr>
                <w:sz w:val="34"/>
                <w:szCs w:val="34"/>
              </w:rPr>
              <w:t xml:space="preserve"> consumed whilst on the inflatable to avoid both mess and </w:t>
            </w:r>
            <w:r w:rsidRPr="00AC0308">
              <w:rPr>
                <w:sz w:val="34"/>
                <w:szCs w:val="34"/>
              </w:rPr>
              <w:t xml:space="preserve">the </w:t>
            </w:r>
            <w:r w:rsidR="00AF5497" w:rsidRPr="00AC0308">
              <w:rPr>
                <w:sz w:val="34"/>
                <w:szCs w:val="34"/>
              </w:rPr>
              <w:t>possibility of choking</w:t>
            </w:r>
            <w:r w:rsidR="002C6A9A" w:rsidRPr="00AC0308">
              <w:rPr>
                <w:sz w:val="34"/>
                <w:szCs w:val="34"/>
              </w:rPr>
              <w:t>.</w:t>
            </w:r>
            <w:r w:rsidR="002C6A9A" w:rsidRPr="00AC0308">
              <w:rPr>
                <w:rFonts w:ascii="Calibri" w:eastAsia="Franklin Gothic Book" w:hAnsi="Calibri" w:cs="Calibri"/>
                <w:sz w:val="34"/>
                <w:szCs w:val="34"/>
              </w:rPr>
              <w:t> </w:t>
            </w:r>
          </w:p>
        </w:tc>
      </w:tr>
      <w:tr w:rsidR="002C6A9A" w:rsidRPr="00AC0308" w14:paraId="15CFA346" w14:textId="77777777" w:rsidTr="00AC0308">
        <w:trPr>
          <w:trHeight w:val="405"/>
        </w:trPr>
        <w:tc>
          <w:tcPr>
            <w:tcW w:w="811" w:type="dxa"/>
          </w:tcPr>
          <w:p w14:paraId="61385B19" w14:textId="7461988E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  <w:r w:rsidRPr="00AC0308">
              <w:rPr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inline distT="0" distB="0" distL="0" distR="0" wp14:anchorId="22E7CCF0" wp14:editId="31ADC52A">
                      <wp:extent cx="182880" cy="182880"/>
                      <wp:effectExtent l="0" t="0" r="26670" b="26670"/>
                      <wp:docPr id="20" name="Rectangle 20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819FE0" id="Rectangle 20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05" w:type="dxa"/>
          </w:tcPr>
          <w:p w14:paraId="4A0BC19F" w14:textId="31221B4C" w:rsidR="002C6A9A" w:rsidRPr="00AC0308" w:rsidRDefault="00AF5497" w:rsidP="002C6A9A">
            <w:pPr>
              <w:pStyle w:val="Heading2"/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GROUP SIZES</w:t>
            </w:r>
            <w:r w:rsidR="002C6A9A" w:rsidRPr="00AC0308">
              <w:rPr>
                <w:sz w:val="34"/>
                <w:szCs w:val="34"/>
              </w:rPr>
              <w:t xml:space="preserve">  </w:t>
            </w:r>
          </w:p>
          <w:p w14:paraId="400FCE0C" w14:textId="798C986C" w:rsidR="001C66A7" w:rsidRPr="00AC0308" w:rsidRDefault="00AF5497" w:rsidP="00AC0308">
            <w:pPr>
              <w:rPr>
                <w:rFonts w:eastAsiaTheme="minorHAnsi"/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Small and large children using the inflatable at the same time</w:t>
            </w:r>
            <w:r w:rsidR="008B37F8" w:rsidRPr="00AC0308">
              <w:rPr>
                <w:sz w:val="34"/>
                <w:szCs w:val="34"/>
              </w:rPr>
              <w:t xml:space="preserve"> should be avoided to minimise the risk of injury.</w:t>
            </w:r>
            <w:r w:rsidRPr="00AC0308">
              <w:rPr>
                <w:sz w:val="34"/>
                <w:szCs w:val="34"/>
              </w:rPr>
              <w:t xml:space="preserve"> Groups using the castle should be </w:t>
            </w:r>
            <w:r w:rsidR="008B37F8" w:rsidRPr="00AC0308">
              <w:rPr>
                <w:sz w:val="34"/>
                <w:szCs w:val="34"/>
              </w:rPr>
              <w:t xml:space="preserve">made up of children of similar ages </w:t>
            </w:r>
            <w:r w:rsidRPr="00AC0308">
              <w:rPr>
                <w:sz w:val="34"/>
                <w:szCs w:val="34"/>
              </w:rPr>
              <w:t>and sizes.</w:t>
            </w:r>
          </w:p>
        </w:tc>
        <w:tc>
          <w:tcPr>
            <w:tcW w:w="720" w:type="dxa"/>
          </w:tcPr>
          <w:p w14:paraId="396081AB" w14:textId="77777777" w:rsidR="002C6A9A" w:rsidRPr="00AC0308" w:rsidRDefault="002C6A9A" w:rsidP="002C6A9A">
            <w:pPr>
              <w:rPr>
                <w:sz w:val="34"/>
                <w:szCs w:val="34"/>
              </w:rPr>
            </w:pPr>
          </w:p>
        </w:tc>
        <w:tc>
          <w:tcPr>
            <w:tcW w:w="767" w:type="dxa"/>
          </w:tcPr>
          <w:p w14:paraId="465B58C2" w14:textId="4952DDFE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  <w:r w:rsidRPr="00AC0308">
              <w:rPr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inline distT="0" distB="0" distL="0" distR="0" wp14:anchorId="7271BC03" wp14:editId="1046C48A">
                      <wp:extent cx="182880" cy="182880"/>
                      <wp:effectExtent l="0" t="0" r="26670" b="26670"/>
                      <wp:docPr id="15" name="Rectangle 15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678DD3" id="Rectangle 15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893" w:type="dxa"/>
          </w:tcPr>
          <w:p w14:paraId="3968E9F0" w14:textId="58AFD40E" w:rsidR="002C6A9A" w:rsidRPr="00AC0308" w:rsidRDefault="00AF5497" w:rsidP="002C6A9A">
            <w:pPr>
              <w:pStyle w:val="Heading2"/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WHAT NOT TO BRING ON</w:t>
            </w:r>
          </w:p>
          <w:p w14:paraId="08E35F67" w14:textId="573E3EA2" w:rsidR="001C66A7" w:rsidRPr="00AC0308" w:rsidRDefault="00AC0308" w:rsidP="00AC0308">
            <w:pPr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 xml:space="preserve">No </w:t>
            </w:r>
            <w:r w:rsidR="00AF5497" w:rsidRPr="00AC0308">
              <w:rPr>
                <w:sz w:val="34"/>
                <w:szCs w:val="34"/>
              </w:rPr>
              <w:t>face paints, party</w:t>
            </w:r>
            <w:r w:rsidR="008B37F8" w:rsidRPr="00AC0308">
              <w:rPr>
                <w:sz w:val="34"/>
                <w:szCs w:val="34"/>
              </w:rPr>
              <w:t xml:space="preserve"> poppers, coloured streamers, </w:t>
            </w:r>
            <w:r w:rsidR="00AF5497" w:rsidRPr="00AC0308">
              <w:rPr>
                <w:sz w:val="34"/>
                <w:szCs w:val="34"/>
              </w:rPr>
              <w:t>silly string or sticky stuff are allowed on the inflatables as these make a terrible mess and can also stain the inf</w:t>
            </w:r>
            <w:r w:rsidR="008B37F8" w:rsidRPr="00AC0308">
              <w:rPr>
                <w:sz w:val="34"/>
                <w:szCs w:val="34"/>
              </w:rPr>
              <w:t xml:space="preserve">latable </w:t>
            </w:r>
            <w:r w:rsidR="00AF5497" w:rsidRPr="00AC0308">
              <w:rPr>
                <w:sz w:val="34"/>
                <w:szCs w:val="34"/>
              </w:rPr>
              <w:t>which you will be liable for payment to clean or repair</w:t>
            </w:r>
            <w:r w:rsidR="008B37F8" w:rsidRPr="00AC0308">
              <w:rPr>
                <w:sz w:val="34"/>
                <w:szCs w:val="34"/>
              </w:rPr>
              <w:t>.</w:t>
            </w:r>
          </w:p>
        </w:tc>
      </w:tr>
      <w:tr w:rsidR="002C6A9A" w:rsidRPr="00AC0308" w14:paraId="316F0129" w14:textId="77777777" w:rsidTr="00AC0308">
        <w:trPr>
          <w:trHeight w:val="458"/>
        </w:trPr>
        <w:tc>
          <w:tcPr>
            <w:tcW w:w="811" w:type="dxa"/>
          </w:tcPr>
          <w:p w14:paraId="59B77863" w14:textId="44927AAB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  <w:r w:rsidRPr="00AC0308">
              <w:rPr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inline distT="0" distB="0" distL="0" distR="0" wp14:anchorId="05EEA8F2" wp14:editId="2FD3F1FB">
                      <wp:extent cx="182880" cy="182880"/>
                      <wp:effectExtent l="0" t="0" r="26670" b="26670"/>
                      <wp:docPr id="21" name="Rectangle 21" descr="checkbox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7420B" id="Rectangle 21" o:spid="_x0000_s1026" alt="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" filled="f" strokecolor="#59473f [2415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05" w:type="dxa"/>
          </w:tcPr>
          <w:p w14:paraId="6E926480" w14:textId="38C5324E" w:rsidR="002C6A9A" w:rsidRPr="00AC0308" w:rsidRDefault="00AF5497" w:rsidP="002C6A9A">
            <w:pPr>
              <w:pStyle w:val="Heading2"/>
              <w:rPr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MEDICAL CONDITIONS</w:t>
            </w:r>
          </w:p>
          <w:p w14:paraId="012669FB" w14:textId="7306B3DE" w:rsidR="002C6A9A" w:rsidRPr="00AC0308" w:rsidRDefault="008B37F8" w:rsidP="002C6A9A">
            <w:pPr>
              <w:rPr>
                <w:rFonts w:ascii="Segoe UI" w:hAnsi="Segoe UI"/>
                <w:sz w:val="34"/>
                <w:szCs w:val="34"/>
              </w:rPr>
            </w:pPr>
            <w:r w:rsidRPr="00AC0308">
              <w:rPr>
                <w:sz w:val="34"/>
                <w:szCs w:val="34"/>
              </w:rPr>
              <w:t>Any child</w:t>
            </w:r>
            <w:r w:rsidR="00AF5497" w:rsidRPr="00AC0308">
              <w:rPr>
                <w:sz w:val="34"/>
                <w:szCs w:val="34"/>
              </w:rPr>
              <w:t xml:space="preserve"> with head, neck, back or other muscular-skeletal injuries or</w:t>
            </w:r>
            <w:r w:rsidRPr="00AC0308">
              <w:rPr>
                <w:sz w:val="34"/>
                <w:szCs w:val="34"/>
              </w:rPr>
              <w:t xml:space="preserve"> pre-existing conditions</w:t>
            </w:r>
            <w:r w:rsidR="00AF5497" w:rsidRPr="00AC0308">
              <w:rPr>
                <w:sz w:val="34"/>
                <w:szCs w:val="34"/>
              </w:rPr>
              <w:t>, who</w:t>
            </w:r>
            <w:r w:rsidR="001C66A7" w:rsidRPr="00AC0308">
              <w:rPr>
                <w:sz w:val="34"/>
                <w:szCs w:val="34"/>
              </w:rPr>
              <w:t xml:space="preserve"> may be more susceptible </w:t>
            </w:r>
            <w:r w:rsidR="00AF5497" w:rsidRPr="00AC0308">
              <w:rPr>
                <w:sz w:val="34"/>
                <w:szCs w:val="34"/>
              </w:rPr>
              <w:t>to injury from f</w:t>
            </w:r>
            <w:r w:rsidR="001C66A7" w:rsidRPr="00AC0308">
              <w:rPr>
                <w:sz w:val="34"/>
                <w:szCs w:val="34"/>
              </w:rPr>
              <w:t xml:space="preserve">alls, bumps or bouncing are strongly advised not to use the inflatables. </w:t>
            </w:r>
          </w:p>
        </w:tc>
        <w:tc>
          <w:tcPr>
            <w:tcW w:w="720" w:type="dxa"/>
          </w:tcPr>
          <w:p w14:paraId="39BC6FD1" w14:textId="77777777" w:rsidR="002C6A9A" w:rsidRPr="00AC0308" w:rsidRDefault="002C6A9A" w:rsidP="002C6A9A">
            <w:pPr>
              <w:rPr>
                <w:sz w:val="34"/>
                <w:szCs w:val="34"/>
              </w:rPr>
            </w:pPr>
          </w:p>
        </w:tc>
        <w:tc>
          <w:tcPr>
            <w:tcW w:w="767" w:type="dxa"/>
          </w:tcPr>
          <w:p w14:paraId="0D1A7029" w14:textId="7F3AF187" w:rsidR="002C6A9A" w:rsidRPr="00AC0308" w:rsidRDefault="002C6A9A" w:rsidP="002C6A9A">
            <w:pPr>
              <w:spacing w:before="20"/>
              <w:rPr>
                <w:sz w:val="34"/>
                <w:szCs w:val="34"/>
              </w:rPr>
            </w:pPr>
          </w:p>
        </w:tc>
        <w:tc>
          <w:tcPr>
            <w:tcW w:w="6893" w:type="dxa"/>
          </w:tcPr>
          <w:p w14:paraId="028E8AC9" w14:textId="77777777" w:rsidR="002C6A9A" w:rsidRPr="00AC0308" w:rsidRDefault="002C6A9A" w:rsidP="002C6A9A">
            <w:pPr>
              <w:rPr>
                <w:sz w:val="34"/>
                <w:szCs w:val="34"/>
              </w:rPr>
            </w:pPr>
          </w:p>
        </w:tc>
      </w:tr>
      <w:tr w:rsidR="00AC0308" w:rsidRPr="00BE1633" w14:paraId="37154B89" w14:textId="77777777" w:rsidTr="00AC0308">
        <w:trPr>
          <w:trHeight w:val="458"/>
        </w:trPr>
        <w:tc>
          <w:tcPr>
            <w:tcW w:w="15798" w:type="dxa"/>
            <w:gridSpan w:val="5"/>
          </w:tcPr>
          <w:p w14:paraId="28E94AB2" w14:textId="2220C21D" w:rsidR="00AC0308" w:rsidRPr="00AC0308" w:rsidRDefault="00AC0308" w:rsidP="00AC030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AC0308">
              <w:rPr>
                <w:b/>
                <w:bCs/>
                <w:sz w:val="32"/>
                <w:szCs w:val="32"/>
                <w:u w:val="single"/>
              </w:rPr>
              <w:t>General Safety</w:t>
            </w:r>
          </w:p>
          <w:p w14:paraId="5DC38ACE" w14:textId="77777777" w:rsidR="00AC0308" w:rsidRPr="00AC0308" w:rsidRDefault="00AC0308" w:rsidP="00AC0308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09A26BFC" w14:textId="2994FD14" w:rsidR="00AC0308" w:rsidRPr="00BE1633" w:rsidRDefault="00AC0308" w:rsidP="00AC0308">
            <w:pPr>
              <w:jc w:val="center"/>
              <w:rPr>
                <w:sz w:val="36"/>
                <w:szCs w:val="36"/>
              </w:rPr>
            </w:pPr>
            <w:r w:rsidRPr="00AC0308">
              <w:rPr>
                <w:sz w:val="32"/>
                <w:szCs w:val="32"/>
              </w:rPr>
              <w:t>The safety and enjoyment of everyone is paramount – strictly no rough play. Pushing, diving and somersaults should not be permitted. Do not climb or hang on the outside of the inflatables or sit on the roof or walls.</w:t>
            </w:r>
          </w:p>
        </w:tc>
      </w:tr>
    </w:tbl>
    <w:p w14:paraId="1B08DF83" w14:textId="07A246CA" w:rsidR="00AF5497" w:rsidRPr="00AC0308" w:rsidRDefault="00AF5497" w:rsidP="00AC0308">
      <w:pPr>
        <w:spacing w:line="276" w:lineRule="auto"/>
        <w:ind w:right="2357"/>
        <w:rPr>
          <w:strike/>
          <w:sz w:val="36"/>
          <w:szCs w:val="36"/>
        </w:rPr>
      </w:pPr>
    </w:p>
    <w:sectPr w:rsidR="00AF5497" w:rsidRPr="00AC0308" w:rsidSect="00B07435">
      <w:pgSz w:w="16838" w:h="23811" w:code="8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803F8" w14:textId="77777777" w:rsidR="00DF6F9D" w:rsidRDefault="00DF6F9D" w:rsidP="005A3FE3">
      <w:r>
        <w:separator/>
      </w:r>
    </w:p>
  </w:endnote>
  <w:endnote w:type="continuationSeparator" w:id="0">
    <w:p w14:paraId="741DFC87" w14:textId="77777777" w:rsidR="00DF6F9D" w:rsidRDefault="00DF6F9D" w:rsidP="005A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77EEF" w14:textId="77777777" w:rsidR="00DF6F9D" w:rsidRDefault="00DF6F9D" w:rsidP="005A3FE3">
      <w:r>
        <w:separator/>
      </w:r>
    </w:p>
  </w:footnote>
  <w:footnote w:type="continuationSeparator" w:id="0">
    <w:p w14:paraId="6C1F55BD" w14:textId="77777777" w:rsidR="00DF6F9D" w:rsidRDefault="00DF6F9D" w:rsidP="005A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224"/>
    <w:multiLevelType w:val="hybridMultilevel"/>
    <w:tmpl w:val="585A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A3CEC"/>
    <w:multiLevelType w:val="multilevel"/>
    <w:tmpl w:val="DE8E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080500">
    <w:abstractNumId w:val="1"/>
  </w:num>
  <w:num w:numId="2" w16cid:durableId="80966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isplayBackgroundShap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3NDQyN7E0MzU1NDJT0lEKTi0uzszPAykwrAUA6FlR4iwAAAA="/>
  </w:docVars>
  <w:rsids>
    <w:rsidRoot w:val="00DF6F9D"/>
    <w:rsid w:val="00031319"/>
    <w:rsid w:val="00055F17"/>
    <w:rsid w:val="00070AEC"/>
    <w:rsid w:val="000D6FCB"/>
    <w:rsid w:val="001C66A7"/>
    <w:rsid w:val="00234C80"/>
    <w:rsid w:val="00261A8D"/>
    <w:rsid w:val="002659BF"/>
    <w:rsid w:val="002C6A9A"/>
    <w:rsid w:val="003365B9"/>
    <w:rsid w:val="00411EA3"/>
    <w:rsid w:val="00414DBD"/>
    <w:rsid w:val="004177F2"/>
    <w:rsid w:val="004457D9"/>
    <w:rsid w:val="004E391F"/>
    <w:rsid w:val="0056344F"/>
    <w:rsid w:val="00591F38"/>
    <w:rsid w:val="005A3FE3"/>
    <w:rsid w:val="005E26DD"/>
    <w:rsid w:val="0060334C"/>
    <w:rsid w:val="00665BC3"/>
    <w:rsid w:val="0068232C"/>
    <w:rsid w:val="00742E1C"/>
    <w:rsid w:val="00760853"/>
    <w:rsid w:val="007A10C8"/>
    <w:rsid w:val="007E31A3"/>
    <w:rsid w:val="00815528"/>
    <w:rsid w:val="00823F9D"/>
    <w:rsid w:val="00826D4F"/>
    <w:rsid w:val="00833BA5"/>
    <w:rsid w:val="00857B5F"/>
    <w:rsid w:val="008B37F8"/>
    <w:rsid w:val="00902120"/>
    <w:rsid w:val="00927133"/>
    <w:rsid w:val="00957181"/>
    <w:rsid w:val="00A01DF7"/>
    <w:rsid w:val="00AC0308"/>
    <w:rsid w:val="00AE61DE"/>
    <w:rsid w:val="00AF5497"/>
    <w:rsid w:val="00B07435"/>
    <w:rsid w:val="00B45B1F"/>
    <w:rsid w:val="00BB342A"/>
    <w:rsid w:val="00BE1633"/>
    <w:rsid w:val="00BF1920"/>
    <w:rsid w:val="00C00CB9"/>
    <w:rsid w:val="00C10BEE"/>
    <w:rsid w:val="00C3020D"/>
    <w:rsid w:val="00C70C15"/>
    <w:rsid w:val="00C73896"/>
    <w:rsid w:val="00DA2D20"/>
    <w:rsid w:val="00DF6F9D"/>
    <w:rsid w:val="00E32D80"/>
    <w:rsid w:val="00EA7D79"/>
    <w:rsid w:val="00ED7B21"/>
    <w:rsid w:val="00F221F8"/>
    <w:rsid w:val="00F437F6"/>
    <w:rsid w:val="00F94025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7D5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2C6A9A"/>
    <w:rPr>
      <w:rFonts w:asciiTheme="majorHAnsi" w:eastAsia="Times New Roman" w:hAnsiTheme="majorHAnsi" w:cs="Times New Roman"/>
      <w:color w:val="59473F" w:themeColor="text2" w:themeShade="BF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C3020D"/>
    <w:pPr>
      <w:keepNext/>
      <w:keepLines/>
      <w:jc w:val="center"/>
      <w:outlineLvl w:val="0"/>
    </w:pPr>
    <w:rPr>
      <w:rFonts w:asciiTheme="minorHAnsi" w:eastAsia="Franklin Gothic Book" w:hAnsiTheme="minorHAnsi" w:cs="Times New Roman (Headings CS)"/>
      <w:caps/>
      <w:spacing w:val="2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020D"/>
    <w:pPr>
      <w:keepNext/>
      <w:keepLines/>
      <w:spacing w:before="40"/>
      <w:outlineLvl w:val="1"/>
    </w:pPr>
    <w:rPr>
      <w:rFonts w:asciiTheme="minorHAnsi" w:eastAsia="Franklin Gothic Book" w:hAnsiTheme="minorHAnsi" w:cs="Times New Roman (Headings CS)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3020D"/>
    <w:pPr>
      <w:keepNext/>
      <w:keepLines/>
      <w:jc w:val="center"/>
      <w:outlineLvl w:val="2"/>
    </w:pPr>
    <w:rPr>
      <w:rFonts w:asciiTheme="minorHAnsi" w:eastAsia="Franklin Gothic Book" w:hAnsiTheme="minorHAnsi" w:cs="Times New Roman (Headings CS)"/>
      <w:b/>
      <w:caps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365B9"/>
    <w:pPr>
      <w:keepNext/>
      <w:keepLines/>
      <w:spacing w:before="40"/>
      <w:jc w:val="center"/>
      <w:outlineLvl w:val="3"/>
    </w:pPr>
    <w:rPr>
      <w:rFonts w:ascii="Franklin Gothic Book" w:eastAsiaTheme="majorEastAsia" w:hAnsi="Franklin Gothic Book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2"/>
    <w:rsid w:val="00031319"/>
    <w:rPr>
      <w:rFonts w:eastAsia="Franklin Gothic Book" w:cs="Times New Roman (Headings CS)"/>
      <w:b/>
      <w:caps/>
      <w:color w:val="59473F" w:themeColor="text2" w:themeShade="BF"/>
      <w:spacing w:val="20"/>
      <w:sz w:val="22"/>
    </w:rPr>
  </w:style>
  <w:style w:type="table" w:styleId="TableGrid">
    <w:name w:val="Table Grid"/>
    <w:basedOn w:val="TableNormal"/>
    <w:uiPriority w:val="39"/>
    <w:rsid w:val="0044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31319"/>
    <w:rPr>
      <w:rFonts w:eastAsia="Franklin Gothic Book" w:cs="Times New Roman (Headings CS)"/>
      <w:caps/>
      <w:color w:val="59473F" w:themeColor="text2" w:themeShade="BF"/>
      <w:spacing w:val="20"/>
      <w:sz w:val="44"/>
      <w:szCs w:val="32"/>
    </w:rPr>
  </w:style>
  <w:style w:type="paragraph" w:customStyle="1" w:styleId="paragraph">
    <w:name w:val="paragraph"/>
    <w:basedOn w:val="Normal"/>
    <w:semiHidden/>
    <w:rsid w:val="004457D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31319"/>
    <w:rPr>
      <w:rFonts w:eastAsia="Franklin Gothic Book" w:cs="Times New Roman (Headings CS)"/>
      <w:b/>
      <w:caps/>
      <w:color w:val="59473F" w:themeColor="text2" w:themeShade="BF"/>
      <w:spacing w:val="20"/>
      <w:sz w:val="22"/>
      <w:szCs w:val="26"/>
    </w:rPr>
  </w:style>
  <w:style w:type="character" w:styleId="Strong">
    <w:name w:val="Strong"/>
    <w:basedOn w:val="DefaultParagraphFont"/>
    <w:uiPriority w:val="22"/>
    <w:semiHidden/>
    <w:qFormat/>
    <w:rsid w:val="00B45B1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19"/>
    <w:rPr>
      <w:rFonts w:ascii="Franklin Gothic Book" w:eastAsiaTheme="majorEastAsia" w:hAnsi="Franklin Gothic Book" w:cstheme="majorBidi"/>
      <w:iCs/>
      <w:color w:val="59473F" w:themeColor="text2" w:themeShade="BF"/>
      <w:sz w:val="22"/>
    </w:rPr>
  </w:style>
  <w:style w:type="paragraph" w:styleId="Header">
    <w:name w:val="header"/>
    <w:basedOn w:val="Normal"/>
    <w:link w:val="HeaderChar"/>
    <w:uiPriority w:val="99"/>
    <w:semiHidden/>
    <w:rsid w:val="002C6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6A9A"/>
    <w:rPr>
      <w:rFonts w:asciiTheme="majorHAnsi" w:eastAsia="Times New Roman" w:hAnsiTheme="majorHAnsi" w:cs="Times New Roman"/>
      <w:color w:val="59473F" w:themeColor="text2" w:themeShade="BF"/>
      <w:sz w:val="22"/>
    </w:rPr>
  </w:style>
  <w:style w:type="paragraph" w:styleId="Footer">
    <w:name w:val="footer"/>
    <w:basedOn w:val="Normal"/>
    <w:link w:val="FooterChar"/>
    <w:uiPriority w:val="99"/>
    <w:semiHidden/>
    <w:rsid w:val="002C6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A9A"/>
    <w:rPr>
      <w:rFonts w:asciiTheme="majorHAnsi" w:eastAsia="Times New Roman" w:hAnsiTheme="majorHAnsi" w:cs="Times New Roman"/>
      <w:color w:val="59473F" w:themeColor="text2" w:themeShade="BF"/>
      <w:sz w:val="22"/>
    </w:rPr>
  </w:style>
  <w:style w:type="paragraph" w:styleId="ListParagraph">
    <w:name w:val="List Paragraph"/>
    <w:basedOn w:val="Normal"/>
    <w:uiPriority w:val="34"/>
    <w:semiHidden/>
    <w:qFormat/>
    <w:rsid w:val="00B074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B3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3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42A"/>
    <w:rPr>
      <w:rFonts w:asciiTheme="majorHAnsi" w:eastAsia="Times New Roman" w:hAnsiTheme="majorHAnsi" w:cs="Times New Roman"/>
      <w:color w:val="59473F" w:themeColor="text2" w:themeShade="BF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42A"/>
    <w:rPr>
      <w:rFonts w:asciiTheme="majorHAnsi" w:eastAsia="Times New Roman" w:hAnsiTheme="majorHAnsi" w:cs="Times New Roman"/>
      <w:b/>
      <w:bCs/>
      <w:color w:val="59473F" w:themeColor="text2" w:themeShade="BF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4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42A"/>
    <w:rPr>
      <w:rFonts w:ascii="Segoe UI" w:eastAsia="Times New Roman" w:hAnsi="Segoe UI" w:cs="Segoe UI"/>
      <w:color w:val="59473F" w:themeColor="text2" w:themeShade="BF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rry.mathew\AppData\Roaming\Microsoft\Templates\Weight%20loss%20do's%20and%20don&#8217;ts%20checklist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9F0A32C88DA499998E0A8FAFB3656" ma:contentTypeVersion="16" ma:contentTypeDescription="Create a new document." ma:contentTypeScope="" ma:versionID="288fead1826c2834c684c08e6e698bdf">
  <xsd:schema xmlns:xsd="http://www.w3.org/2001/XMLSchema" xmlns:xs="http://www.w3.org/2001/XMLSchema" xmlns:p="http://schemas.microsoft.com/office/2006/metadata/properties" xmlns:ns3="7347ccce-413a-4742-8226-697d0f1a46fc" xmlns:ns4="e85393f2-4a73-4c29-a1df-3ab48689b410" targetNamespace="http://schemas.microsoft.com/office/2006/metadata/properties" ma:root="true" ma:fieldsID="637cbc942c90cb4354a7f07243e590fb" ns3:_="" ns4:_="">
    <xsd:import namespace="7347ccce-413a-4742-8226-697d0f1a46fc"/>
    <xsd:import namespace="e85393f2-4a73-4c29-a1df-3ab48689b4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7ccce-413a-4742-8226-697d0f1a4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393f2-4a73-4c29-a1df-3ab48689b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393f2-4a73-4c29-a1df-3ab48689b410" xsi:nil="true"/>
  </documentManagement>
</p:properties>
</file>

<file path=customXml/itemProps1.xml><?xml version="1.0" encoding="utf-8"?>
<ds:datastoreItem xmlns:ds="http://schemas.openxmlformats.org/officeDocument/2006/customXml" ds:itemID="{10E4E696-CEDF-413D-A7CB-697DF5176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E4AA8-7276-4F94-BAD6-E25851340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7ccce-413a-4742-8226-697d0f1a46fc"/>
    <ds:schemaRef ds:uri="e85393f2-4a73-4c29-a1df-3ab48689b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79037-149E-4AB7-9698-68CFD0B78C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A3C7F-6197-4020-A453-B2C1E802C5F6}">
  <ds:schemaRefs>
    <ds:schemaRef ds:uri="7347ccce-413a-4742-8226-697d0f1a46f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e85393f2-4a73-4c29-a1df-3ab48689b41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Weight loss do's and don’ts checklist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2024-07-04T22:11:00Z</dcterms:created>
  <dcterms:modified xsi:type="dcterms:W3CDTF">2024-07-04T22:11:00Z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0x0101001289F0A32C88DA499998E0A8FAFB3656</vt:lpwstr>
  </property>
</Properties>
</file>