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6810C" w14:textId="77777777" w:rsidR="00930102" w:rsidRPr="00B05478" w:rsidRDefault="00930102">
      <w:pPr>
        <w:rPr>
          <w:rFonts w:cstheme="minorHAnsi"/>
          <w:sz w:val="24"/>
          <w:szCs w:val="24"/>
        </w:rPr>
      </w:pPr>
    </w:p>
    <w:tbl>
      <w:tblPr>
        <w:tblStyle w:val="TableGrid"/>
        <w:tblW w:w="5040" w:type="pct"/>
        <w:tblInd w:w="-5" w:type="dxa"/>
        <w:tblLayout w:type="fixed"/>
        <w:tblLook w:val="04A0" w:firstRow="1" w:lastRow="0" w:firstColumn="1" w:lastColumn="0" w:noHBand="0" w:noVBand="1"/>
      </w:tblPr>
      <w:tblGrid>
        <w:gridCol w:w="1843"/>
        <w:gridCol w:w="1700"/>
        <w:gridCol w:w="12194"/>
        <w:gridCol w:w="4675"/>
        <w:gridCol w:w="852"/>
        <w:gridCol w:w="559"/>
        <w:gridCol w:w="9"/>
        <w:gridCol w:w="708"/>
      </w:tblGrid>
      <w:tr w:rsidR="00B05478" w:rsidRPr="00B05478" w14:paraId="4ED4AE02" w14:textId="77777777" w:rsidTr="00EB611B">
        <w:tc>
          <w:tcPr>
            <w:tcW w:w="4528" w:type="pct"/>
            <w:gridSpan w:val="4"/>
            <w:shd w:val="clear" w:color="auto" w:fill="DBDBDB" w:themeFill="accent3" w:themeFillTint="66"/>
          </w:tcPr>
          <w:p w14:paraId="38257EDF" w14:textId="224538AD" w:rsidR="005E0036" w:rsidRPr="00B05478" w:rsidRDefault="00456782" w:rsidP="005E0036">
            <w:pPr>
              <w:rPr>
                <w:rFonts w:cstheme="minorHAnsi"/>
                <w:b/>
                <w:bCs/>
                <w:sz w:val="24"/>
                <w:szCs w:val="24"/>
                <w:u w:val="single"/>
              </w:rPr>
            </w:pPr>
            <w:r w:rsidRPr="00B05478">
              <w:rPr>
                <w:rFonts w:cstheme="minorHAnsi"/>
                <w:b/>
                <w:bCs/>
                <w:sz w:val="24"/>
                <w:szCs w:val="24"/>
                <w:u w:val="single"/>
              </w:rPr>
              <w:t>Title</w:t>
            </w:r>
            <w:r w:rsidR="00300576" w:rsidRPr="00B05478">
              <w:rPr>
                <w:rFonts w:cstheme="minorHAnsi"/>
                <w:b/>
                <w:bCs/>
                <w:sz w:val="24"/>
                <w:szCs w:val="24"/>
                <w:u w:val="single"/>
              </w:rPr>
              <w:t xml:space="preserve">: </w:t>
            </w:r>
            <w:r w:rsidR="003B29EF" w:rsidRPr="00B05478">
              <w:rPr>
                <w:rFonts w:cstheme="minorHAnsi"/>
                <w:b/>
                <w:bCs/>
                <w:sz w:val="24"/>
                <w:szCs w:val="24"/>
                <w:u w:val="single"/>
              </w:rPr>
              <w:t>FZ</w:t>
            </w:r>
            <w:r w:rsidR="000A5E8D">
              <w:rPr>
                <w:rFonts w:cstheme="minorHAnsi"/>
                <w:b/>
                <w:bCs/>
                <w:sz w:val="24"/>
                <w:szCs w:val="24"/>
                <w:u w:val="single"/>
              </w:rPr>
              <w:t>4</w:t>
            </w:r>
            <w:r w:rsidR="005E0036" w:rsidRPr="00B05478">
              <w:rPr>
                <w:rFonts w:cstheme="minorHAnsi"/>
                <w:b/>
                <w:bCs/>
                <w:sz w:val="24"/>
                <w:szCs w:val="24"/>
                <w:u w:val="single"/>
              </w:rPr>
              <w:t xml:space="preserve"> Setting up Classes</w:t>
            </w:r>
            <w:r w:rsidR="006C11FA">
              <w:rPr>
                <w:rFonts w:cstheme="minorHAnsi"/>
                <w:b/>
                <w:bCs/>
                <w:sz w:val="24"/>
                <w:szCs w:val="24"/>
                <w:u w:val="single"/>
              </w:rPr>
              <w:t xml:space="preserve"> Version 24.0</w:t>
            </w:r>
          </w:p>
          <w:p w14:paraId="2B2D94AE" w14:textId="77777777" w:rsidR="006735FE" w:rsidRDefault="006735FE" w:rsidP="006735FE">
            <w:pPr>
              <w:rPr>
                <w:rFonts w:cstheme="minorHAnsi"/>
                <w:bCs/>
                <w:sz w:val="24"/>
                <w:szCs w:val="24"/>
              </w:rPr>
            </w:pPr>
            <w:r>
              <w:rPr>
                <w:rFonts w:cstheme="minorHAnsi"/>
                <w:bCs/>
                <w:sz w:val="24"/>
                <w:szCs w:val="24"/>
              </w:rPr>
              <w:t xml:space="preserve">The Centre provides </w:t>
            </w:r>
            <w:proofErr w:type="gramStart"/>
            <w:r>
              <w:rPr>
                <w:rFonts w:cstheme="minorHAnsi"/>
                <w:bCs/>
                <w:sz w:val="24"/>
                <w:szCs w:val="24"/>
              </w:rPr>
              <w:t>in excess of</w:t>
            </w:r>
            <w:proofErr w:type="gramEnd"/>
            <w:r w:rsidR="005E0036" w:rsidRPr="00B05478">
              <w:rPr>
                <w:rFonts w:cstheme="minorHAnsi"/>
                <w:bCs/>
                <w:sz w:val="24"/>
                <w:szCs w:val="24"/>
              </w:rPr>
              <w:t xml:space="preserve"> </w:t>
            </w:r>
            <w:r w:rsidR="00D95A0A" w:rsidRPr="00B05478">
              <w:rPr>
                <w:rFonts w:cstheme="minorHAnsi"/>
                <w:bCs/>
                <w:sz w:val="24"/>
                <w:szCs w:val="24"/>
              </w:rPr>
              <w:t>50</w:t>
            </w:r>
            <w:r w:rsidR="005E0036" w:rsidRPr="00B05478">
              <w:rPr>
                <w:rFonts w:cstheme="minorHAnsi"/>
                <w:bCs/>
                <w:sz w:val="24"/>
                <w:szCs w:val="24"/>
              </w:rPr>
              <w:t xml:space="preserve"> </w:t>
            </w:r>
            <w:r>
              <w:rPr>
                <w:rFonts w:cstheme="minorHAnsi"/>
                <w:bCs/>
                <w:sz w:val="24"/>
                <w:szCs w:val="24"/>
              </w:rPr>
              <w:t xml:space="preserve">fitness </w:t>
            </w:r>
            <w:r w:rsidR="005E0036" w:rsidRPr="00B05478">
              <w:rPr>
                <w:rFonts w:cstheme="minorHAnsi"/>
                <w:bCs/>
                <w:sz w:val="24"/>
                <w:szCs w:val="24"/>
              </w:rPr>
              <w:t xml:space="preserve">classes </w:t>
            </w:r>
            <w:r>
              <w:rPr>
                <w:rFonts w:cstheme="minorHAnsi"/>
                <w:bCs/>
                <w:sz w:val="24"/>
                <w:szCs w:val="24"/>
              </w:rPr>
              <w:t>each week. There are a variety of requirements for each class and t</w:t>
            </w:r>
            <w:r w:rsidR="005E0036" w:rsidRPr="00B05478">
              <w:rPr>
                <w:rFonts w:cstheme="minorHAnsi"/>
                <w:bCs/>
                <w:sz w:val="24"/>
                <w:szCs w:val="24"/>
              </w:rPr>
              <w:t xml:space="preserve">his Risk Assessment has been </w:t>
            </w:r>
            <w:r>
              <w:rPr>
                <w:rFonts w:cstheme="minorHAnsi"/>
                <w:bCs/>
                <w:sz w:val="24"/>
                <w:szCs w:val="24"/>
              </w:rPr>
              <w:t>compiled</w:t>
            </w:r>
            <w:r w:rsidR="005E0036" w:rsidRPr="00B05478">
              <w:rPr>
                <w:rFonts w:cstheme="minorHAnsi"/>
                <w:bCs/>
                <w:sz w:val="24"/>
                <w:szCs w:val="24"/>
              </w:rPr>
              <w:t xml:space="preserve"> to ensure the classes are set up in a safe and suitable manner</w:t>
            </w:r>
            <w:r>
              <w:rPr>
                <w:rFonts w:cstheme="minorHAnsi"/>
                <w:bCs/>
                <w:sz w:val="24"/>
                <w:szCs w:val="24"/>
              </w:rPr>
              <w:t xml:space="preserve"> whilst at the same time </w:t>
            </w:r>
            <w:proofErr w:type="gramStart"/>
            <w:r>
              <w:rPr>
                <w:rFonts w:cstheme="minorHAnsi"/>
                <w:bCs/>
                <w:sz w:val="24"/>
                <w:szCs w:val="24"/>
              </w:rPr>
              <w:t>taking into account</w:t>
            </w:r>
            <w:proofErr w:type="gramEnd"/>
            <w:r>
              <w:rPr>
                <w:rFonts w:cstheme="minorHAnsi"/>
                <w:bCs/>
                <w:sz w:val="24"/>
                <w:szCs w:val="24"/>
              </w:rPr>
              <w:t xml:space="preserve"> the expected standards of hygiene and cleanliness necessary for customer comfort.</w:t>
            </w:r>
            <w:r w:rsidR="005E0036" w:rsidRPr="00B05478">
              <w:rPr>
                <w:rFonts w:cstheme="minorHAnsi"/>
                <w:bCs/>
                <w:sz w:val="24"/>
                <w:szCs w:val="24"/>
              </w:rPr>
              <w:t xml:space="preserve"> </w:t>
            </w:r>
          </w:p>
          <w:p w14:paraId="4362EDFE" w14:textId="4427515A" w:rsidR="008C6921" w:rsidRPr="00B05478" w:rsidRDefault="008C6921" w:rsidP="006735FE">
            <w:pPr>
              <w:rPr>
                <w:rFonts w:cstheme="minorHAnsi"/>
                <w:bCs/>
                <w:sz w:val="24"/>
                <w:szCs w:val="24"/>
              </w:rPr>
            </w:pPr>
            <w:r>
              <w:rPr>
                <w:rFonts w:cstheme="minorHAnsi"/>
                <w:bCs/>
                <w:sz w:val="24"/>
                <w:szCs w:val="24"/>
              </w:rPr>
              <w:t xml:space="preserve">Reviewed on </w:t>
            </w:r>
            <w:r w:rsidR="006C11FA">
              <w:rPr>
                <w:rFonts w:cstheme="minorHAnsi"/>
                <w:bCs/>
                <w:sz w:val="24"/>
                <w:szCs w:val="24"/>
              </w:rPr>
              <w:t xml:space="preserve">27 November </w:t>
            </w:r>
            <w:r>
              <w:rPr>
                <w:rFonts w:cstheme="minorHAnsi"/>
                <w:bCs/>
                <w:sz w:val="24"/>
                <w:szCs w:val="24"/>
              </w:rPr>
              <w:t>202</w:t>
            </w:r>
            <w:r w:rsidR="006735FE">
              <w:rPr>
                <w:rFonts w:cstheme="minorHAnsi"/>
                <w:bCs/>
                <w:sz w:val="24"/>
                <w:szCs w:val="24"/>
              </w:rPr>
              <w:t>4</w:t>
            </w:r>
            <w:r>
              <w:rPr>
                <w:rFonts w:cstheme="minorHAnsi"/>
                <w:bCs/>
                <w:sz w:val="24"/>
                <w:szCs w:val="24"/>
              </w:rPr>
              <w:t>: S Mathew, D Hasson</w:t>
            </w:r>
            <w:r w:rsidR="000A1222">
              <w:rPr>
                <w:rFonts w:cstheme="minorHAnsi"/>
                <w:bCs/>
                <w:sz w:val="24"/>
                <w:szCs w:val="24"/>
              </w:rPr>
              <w:t xml:space="preserve">, C Collins </w:t>
            </w:r>
          </w:p>
        </w:tc>
        <w:tc>
          <w:tcPr>
            <w:tcW w:w="472" w:type="pct"/>
            <w:gridSpan w:val="4"/>
            <w:shd w:val="clear" w:color="auto" w:fill="DBDBDB" w:themeFill="accent3" w:themeFillTint="66"/>
          </w:tcPr>
          <w:p w14:paraId="4550FBB2" w14:textId="6C819DEE" w:rsidR="002232D2" w:rsidRPr="00B05478" w:rsidRDefault="002232D2" w:rsidP="008D1167">
            <w:pPr>
              <w:rPr>
                <w:rFonts w:cstheme="minorHAnsi"/>
                <w:b/>
                <w:sz w:val="24"/>
                <w:szCs w:val="24"/>
              </w:rPr>
            </w:pPr>
          </w:p>
        </w:tc>
      </w:tr>
      <w:tr w:rsidR="00B05478" w:rsidRPr="00B05478" w14:paraId="32F77712" w14:textId="77777777" w:rsidTr="000A1222">
        <w:trPr>
          <w:cantSplit/>
          <w:trHeight w:val="1339"/>
        </w:trPr>
        <w:tc>
          <w:tcPr>
            <w:tcW w:w="409" w:type="pct"/>
            <w:shd w:val="clear" w:color="auto" w:fill="DBDBDB" w:themeFill="accent3" w:themeFillTint="66"/>
          </w:tcPr>
          <w:p w14:paraId="50247478" w14:textId="77777777" w:rsidR="008D2790" w:rsidRPr="00B05478" w:rsidRDefault="008D2790" w:rsidP="008D1167">
            <w:pPr>
              <w:rPr>
                <w:rFonts w:cstheme="minorHAnsi"/>
                <w:b/>
                <w:sz w:val="24"/>
                <w:szCs w:val="24"/>
              </w:rPr>
            </w:pPr>
            <w:r w:rsidRPr="00B05478">
              <w:rPr>
                <w:rFonts w:cstheme="minorHAnsi"/>
                <w:b/>
                <w:sz w:val="24"/>
                <w:szCs w:val="24"/>
              </w:rPr>
              <w:t>Hazard</w:t>
            </w:r>
          </w:p>
        </w:tc>
        <w:tc>
          <w:tcPr>
            <w:tcW w:w="377" w:type="pct"/>
            <w:shd w:val="clear" w:color="auto" w:fill="DBDBDB" w:themeFill="accent3" w:themeFillTint="66"/>
          </w:tcPr>
          <w:p w14:paraId="2194EF18" w14:textId="77777777" w:rsidR="008D2790" w:rsidRPr="00B05478" w:rsidRDefault="008D2790" w:rsidP="008D1167">
            <w:pPr>
              <w:rPr>
                <w:rFonts w:cstheme="minorHAnsi"/>
                <w:b/>
                <w:sz w:val="24"/>
                <w:szCs w:val="24"/>
              </w:rPr>
            </w:pPr>
            <w:r w:rsidRPr="00B05478">
              <w:rPr>
                <w:rFonts w:cstheme="minorHAnsi"/>
                <w:b/>
                <w:sz w:val="24"/>
                <w:szCs w:val="24"/>
              </w:rPr>
              <w:t>People at risk</w:t>
            </w:r>
          </w:p>
        </w:tc>
        <w:tc>
          <w:tcPr>
            <w:tcW w:w="2705" w:type="pct"/>
            <w:shd w:val="clear" w:color="auto" w:fill="DBDBDB" w:themeFill="accent3" w:themeFillTint="66"/>
          </w:tcPr>
          <w:p w14:paraId="69A53AD7" w14:textId="77777777" w:rsidR="008D2790" w:rsidRPr="00B05478" w:rsidRDefault="008D2790" w:rsidP="008D1167">
            <w:pPr>
              <w:rPr>
                <w:rFonts w:cstheme="minorHAnsi"/>
                <w:b/>
                <w:sz w:val="24"/>
                <w:szCs w:val="24"/>
              </w:rPr>
            </w:pPr>
            <w:r w:rsidRPr="00B05478">
              <w:rPr>
                <w:rFonts w:cstheme="minorHAnsi"/>
                <w:b/>
                <w:sz w:val="24"/>
                <w:szCs w:val="24"/>
              </w:rPr>
              <w:t xml:space="preserve">Control Measures in place </w:t>
            </w:r>
          </w:p>
        </w:tc>
        <w:tc>
          <w:tcPr>
            <w:tcW w:w="1037" w:type="pct"/>
            <w:shd w:val="clear" w:color="auto" w:fill="DBDBDB" w:themeFill="accent3" w:themeFillTint="66"/>
          </w:tcPr>
          <w:p w14:paraId="02CF431E" w14:textId="77777777" w:rsidR="008D2790" w:rsidRPr="00B05478" w:rsidRDefault="008D2790" w:rsidP="008D1167">
            <w:pPr>
              <w:rPr>
                <w:rFonts w:cstheme="minorHAnsi"/>
                <w:b/>
                <w:sz w:val="24"/>
                <w:szCs w:val="24"/>
              </w:rPr>
            </w:pPr>
            <w:r w:rsidRPr="00B05478">
              <w:rPr>
                <w:rFonts w:cstheme="minorHAnsi"/>
                <w:b/>
                <w:sz w:val="24"/>
                <w:szCs w:val="24"/>
              </w:rPr>
              <w:t xml:space="preserve">Additional Controls </w:t>
            </w:r>
          </w:p>
        </w:tc>
        <w:tc>
          <w:tcPr>
            <w:tcW w:w="189" w:type="pct"/>
            <w:shd w:val="clear" w:color="auto" w:fill="DBDBDB" w:themeFill="accent3" w:themeFillTint="66"/>
            <w:textDirection w:val="tbRl"/>
          </w:tcPr>
          <w:p w14:paraId="644E96C9" w14:textId="2B447002" w:rsidR="008D2790" w:rsidRPr="00B05478" w:rsidRDefault="001B7EE9" w:rsidP="00301680">
            <w:pPr>
              <w:ind w:left="113" w:right="113"/>
              <w:rPr>
                <w:rFonts w:cstheme="minorHAnsi"/>
                <w:b/>
                <w:sz w:val="24"/>
                <w:szCs w:val="24"/>
              </w:rPr>
            </w:pPr>
            <w:r w:rsidRPr="00B05478">
              <w:rPr>
                <w:rFonts w:cstheme="minorHAnsi"/>
                <w:b/>
                <w:sz w:val="24"/>
                <w:szCs w:val="24"/>
              </w:rPr>
              <w:t>Severity</w:t>
            </w:r>
          </w:p>
        </w:tc>
        <w:tc>
          <w:tcPr>
            <w:tcW w:w="126" w:type="pct"/>
            <w:gridSpan w:val="2"/>
            <w:shd w:val="clear" w:color="auto" w:fill="DBDBDB" w:themeFill="accent3" w:themeFillTint="66"/>
            <w:textDirection w:val="tbRl"/>
          </w:tcPr>
          <w:p w14:paraId="35FB8267" w14:textId="5B5616DD" w:rsidR="008D2790" w:rsidRPr="00B05478" w:rsidRDefault="001B7EE9" w:rsidP="00301680">
            <w:pPr>
              <w:ind w:left="113" w:right="113"/>
              <w:rPr>
                <w:rFonts w:cstheme="minorHAnsi"/>
                <w:b/>
                <w:sz w:val="24"/>
                <w:szCs w:val="24"/>
              </w:rPr>
            </w:pPr>
            <w:r w:rsidRPr="00B05478">
              <w:rPr>
                <w:rFonts w:cstheme="minorHAnsi"/>
                <w:b/>
                <w:sz w:val="24"/>
                <w:szCs w:val="24"/>
              </w:rPr>
              <w:t>Probability</w:t>
            </w:r>
          </w:p>
        </w:tc>
        <w:tc>
          <w:tcPr>
            <w:tcW w:w="157" w:type="pct"/>
            <w:shd w:val="clear" w:color="auto" w:fill="DBDBDB" w:themeFill="accent3" w:themeFillTint="66"/>
            <w:textDirection w:val="tbRl"/>
          </w:tcPr>
          <w:p w14:paraId="0CC66AAF" w14:textId="33FD6889" w:rsidR="008D2790" w:rsidRPr="00B05478" w:rsidRDefault="00301680" w:rsidP="00301680">
            <w:pPr>
              <w:ind w:left="113" w:right="113"/>
              <w:rPr>
                <w:rFonts w:cstheme="minorHAnsi"/>
                <w:b/>
                <w:sz w:val="24"/>
                <w:szCs w:val="24"/>
              </w:rPr>
            </w:pPr>
            <w:r w:rsidRPr="00B05478">
              <w:rPr>
                <w:rFonts w:cstheme="minorHAnsi"/>
                <w:b/>
                <w:sz w:val="24"/>
                <w:szCs w:val="24"/>
              </w:rPr>
              <w:t>Risk Rating</w:t>
            </w:r>
          </w:p>
        </w:tc>
      </w:tr>
      <w:tr w:rsidR="00B05478" w:rsidRPr="00B05478" w14:paraId="45FB9ACB" w14:textId="77777777" w:rsidTr="000A1222">
        <w:trPr>
          <w:trHeight w:val="3615"/>
        </w:trPr>
        <w:tc>
          <w:tcPr>
            <w:tcW w:w="409" w:type="pct"/>
          </w:tcPr>
          <w:p w14:paraId="78AAA633" w14:textId="77777777" w:rsidR="006735FE" w:rsidRDefault="00B4171A" w:rsidP="00A16948">
            <w:pPr>
              <w:rPr>
                <w:rFonts w:cstheme="minorHAnsi"/>
                <w:b/>
              </w:rPr>
            </w:pPr>
            <w:r w:rsidRPr="00B05478">
              <w:rPr>
                <w:rFonts w:cstheme="minorHAnsi"/>
                <w:b/>
              </w:rPr>
              <w:t>Inexperienced Staff</w:t>
            </w:r>
            <w:r w:rsidR="006735FE">
              <w:rPr>
                <w:rFonts w:cstheme="minorHAnsi"/>
                <w:b/>
              </w:rPr>
              <w:t>.</w:t>
            </w:r>
          </w:p>
          <w:p w14:paraId="7AB8EE7C" w14:textId="6DEA20F8" w:rsidR="00B4171A" w:rsidRPr="00B05478" w:rsidRDefault="00B4171A" w:rsidP="00B2186B">
            <w:pPr>
              <w:rPr>
                <w:rFonts w:cstheme="minorHAnsi"/>
                <w:b/>
              </w:rPr>
            </w:pPr>
            <w:r w:rsidRPr="00B05478">
              <w:rPr>
                <w:rFonts w:cstheme="minorHAnsi"/>
                <w:b/>
              </w:rPr>
              <w:t xml:space="preserve"> </w:t>
            </w:r>
          </w:p>
        </w:tc>
        <w:tc>
          <w:tcPr>
            <w:tcW w:w="377" w:type="pct"/>
          </w:tcPr>
          <w:p w14:paraId="3AC4E675" w14:textId="77777777" w:rsidR="00B4171A" w:rsidRPr="00B05478" w:rsidRDefault="00B4171A" w:rsidP="00A16948">
            <w:pPr>
              <w:rPr>
                <w:rFonts w:cstheme="minorHAnsi"/>
                <w:b/>
              </w:rPr>
            </w:pPr>
            <w:r w:rsidRPr="00B05478">
              <w:rPr>
                <w:rFonts w:cstheme="minorHAnsi"/>
                <w:b/>
              </w:rPr>
              <w:t>Customers</w:t>
            </w:r>
          </w:p>
          <w:p w14:paraId="23A21045" w14:textId="474EF2C9" w:rsidR="00B4171A" w:rsidRPr="00B05478" w:rsidRDefault="00B4171A" w:rsidP="00A16948">
            <w:pPr>
              <w:rPr>
                <w:rFonts w:cstheme="minorHAnsi"/>
                <w:b/>
              </w:rPr>
            </w:pPr>
            <w:r w:rsidRPr="00B05478">
              <w:rPr>
                <w:rFonts w:cstheme="minorHAnsi"/>
                <w:b/>
              </w:rPr>
              <w:t>Staff</w:t>
            </w:r>
          </w:p>
        </w:tc>
        <w:tc>
          <w:tcPr>
            <w:tcW w:w="2705" w:type="pct"/>
          </w:tcPr>
          <w:p w14:paraId="1B56FF69" w14:textId="41788FD8" w:rsidR="00B4171A" w:rsidRPr="000A1222" w:rsidRDefault="00B4171A" w:rsidP="00B4171A">
            <w:pPr>
              <w:pStyle w:val="ListParagraph"/>
              <w:numPr>
                <w:ilvl w:val="0"/>
                <w:numId w:val="21"/>
              </w:numPr>
              <w:tabs>
                <w:tab w:val="left" w:pos="5387"/>
              </w:tabs>
              <w:rPr>
                <w:rFonts w:cstheme="minorHAnsi"/>
                <w:bCs/>
                <w:sz w:val="24"/>
                <w:szCs w:val="24"/>
              </w:rPr>
            </w:pPr>
            <w:r w:rsidRPr="000A1222">
              <w:rPr>
                <w:rFonts w:cstheme="minorHAnsi"/>
                <w:bCs/>
                <w:sz w:val="24"/>
                <w:szCs w:val="24"/>
              </w:rPr>
              <w:t xml:space="preserve">New staff </w:t>
            </w:r>
            <w:r w:rsidR="006735FE" w:rsidRPr="000A1222">
              <w:rPr>
                <w:rFonts w:cstheme="minorHAnsi"/>
                <w:bCs/>
                <w:sz w:val="24"/>
                <w:szCs w:val="24"/>
              </w:rPr>
              <w:t>go through an</w:t>
            </w:r>
            <w:r w:rsidRPr="000A1222">
              <w:rPr>
                <w:rFonts w:cstheme="minorHAnsi"/>
                <w:bCs/>
                <w:sz w:val="24"/>
                <w:szCs w:val="24"/>
              </w:rPr>
              <w:t xml:space="preserve"> induction </w:t>
            </w:r>
            <w:r w:rsidR="006735FE" w:rsidRPr="000A1222">
              <w:rPr>
                <w:rFonts w:cstheme="minorHAnsi"/>
                <w:bCs/>
                <w:sz w:val="24"/>
                <w:szCs w:val="24"/>
              </w:rPr>
              <w:t xml:space="preserve">and shadowing period </w:t>
            </w:r>
            <w:r w:rsidRPr="000A1222">
              <w:rPr>
                <w:rFonts w:cstheme="minorHAnsi"/>
                <w:bCs/>
                <w:sz w:val="24"/>
                <w:szCs w:val="24"/>
              </w:rPr>
              <w:t>when they commence employment in the Centre</w:t>
            </w:r>
            <w:r w:rsidR="006735FE" w:rsidRPr="000A1222">
              <w:rPr>
                <w:rFonts w:cstheme="minorHAnsi"/>
                <w:bCs/>
                <w:sz w:val="24"/>
                <w:szCs w:val="24"/>
              </w:rPr>
              <w:t>.</w:t>
            </w:r>
            <w:r w:rsidRPr="000A1222">
              <w:rPr>
                <w:rFonts w:cstheme="minorHAnsi"/>
                <w:bCs/>
                <w:sz w:val="24"/>
                <w:szCs w:val="24"/>
              </w:rPr>
              <w:t xml:space="preserve"> </w:t>
            </w:r>
            <w:r w:rsidR="006735FE" w:rsidRPr="000A1222">
              <w:rPr>
                <w:rFonts w:cstheme="minorHAnsi"/>
                <w:bCs/>
                <w:sz w:val="24"/>
                <w:szCs w:val="24"/>
              </w:rPr>
              <w:t xml:space="preserve">During this shadowing period they are </w:t>
            </w:r>
            <w:r w:rsidR="00191949" w:rsidRPr="000A1222">
              <w:rPr>
                <w:rFonts w:cstheme="minorHAnsi"/>
                <w:bCs/>
                <w:sz w:val="24"/>
                <w:szCs w:val="24"/>
              </w:rPr>
              <w:t xml:space="preserve">trained in all aspects of the Centre’s operations including standards of cleanliness and equipment set up. </w:t>
            </w:r>
          </w:p>
          <w:p w14:paraId="73911889" w14:textId="1A6F806B" w:rsidR="00B4171A" w:rsidRPr="000A1222" w:rsidRDefault="00191949" w:rsidP="00B4171A">
            <w:pPr>
              <w:pStyle w:val="ListParagraph"/>
              <w:numPr>
                <w:ilvl w:val="0"/>
                <w:numId w:val="21"/>
              </w:numPr>
              <w:tabs>
                <w:tab w:val="left" w:pos="5387"/>
              </w:tabs>
              <w:rPr>
                <w:rFonts w:cstheme="minorHAnsi"/>
                <w:bCs/>
                <w:sz w:val="24"/>
                <w:szCs w:val="24"/>
              </w:rPr>
            </w:pPr>
            <w:r w:rsidRPr="000A1222">
              <w:rPr>
                <w:rFonts w:cstheme="minorHAnsi"/>
                <w:bCs/>
                <w:sz w:val="24"/>
                <w:szCs w:val="24"/>
              </w:rPr>
              <w:t>New s</w:t>
            </w:r>
            <w:r w:rsidR="00B4171A" w:rsidRPr="000A1222">
              <w:rPr>
                <w:rFonts w:cstheme="minorHAnsi"/>
                <w:bCs/>
                <w:sz w:val="24"/>
                <w:szCs w:val="24"/>
              </w:rPr>
              <w:t>taff</w:t>
            </w:r>
            <w:r w:rsidRPr="000A1222">
              <w:rPr>
                <w:rFonts w:cstheme="minorHAnsi"/>
                <w:bCs/>
                <w:sz w:val="24"/>
                <w:szCs w:val="24"/>
              </w:rPr>
              <w:t xml:space="preserve"> are </w:t>
            </w:r>
            <w:r w:rsidR="00B4171A" w:rsidRPr="000A1222">
              <w:rPr>
                <w:rFonts w:cstheme="minorHAnsi"/>
                <w:bCs/>
                <w:sz w:val="24"/>
                <w:szCs w:val="24"/>
              </w:rPr>
              <w:t xml:space="preserve">taken through the class set up procedures, including which equipment is used for each </w:t>
            </w:r>
            <w:proofErr w:type="gramStart"/>
            <w:r w:rsidR="00B4171A" w:rsidRPr="000A1222">
              <w:rPr>
                <w:rFonts w:cstheme="minorHAnsi"/>
                <w:bCs/>
                <w:sz w:val="24"/>
                <w:szCs w:val="24"/>
              </w:rPr>
              <w:t>particular class</w:t>
            </w:r>
            <w:proofErr w:type="gramEnd"/>
            <w:r w:rsidRPr="000A1222">
              <w:rPr>
                <w:rFonts w:cstheme="minorHAnsi"/>
                <w:bCs/>
                <w:sz w:val="24"/>
                <w:szCs w:val="24"/>
              </w:rPr>
              <w:t>.</w:t>
            </w:r>
            <w:r w:rsidR="00B4171A" w:rsidRPr="000A1222">
              <w:rPr>
                <w:rFonts w:cstheme="minorHAnsi"/>
                <w:bCs/>
                <w:sz w:val="24"/>
                <w:szCs w:val="24"/>
              </w:rPr>
              <w:t xml:space="preserve"> </w:t>
            </w:r>
            <w:r w:rsidRPr="000A1222">
              <w:rPr>
                <w:rFonts w:cstheme="minorHAnsi"/>
                <w:bCs/>
                <w:sz w:val="24"/>
                <w:szCs w:val="24"/>
              </w:rPr>
              <w:t>New staff are</w:t>
            </w:r>
            <w:r w:rsidR="00B4171A" w:rsidRPr="000A1222">
              <w:rPr>
                <w:rFonts w:cstheme="minorHAnsi"/>
                <w:bCs/>
                <w:sz w:val="24"/>
                <w:szCs w:val="24"/>
              </w:rPr>
              <w:t xml:space="preserve"> not left on their own until they can demonstrate their understanding and competence.</w:t>
            </w:r>
          </w:p>
          <w:p w14:paraId="20674538" w14:textId="23921C41" w:rsidR="00B4171A" w:rsidRPr="000A1222" w:rsidRDefault="00B4171A" w:rsidP="00B4171A">
            <w:pPr>
              <w:pStyle w:val="ListParagraph"/>
              <w:numPr>
                <w:ilvl w:val="0"/>
                <w:numId w:val="21"/>
              </w:numPr>
              <w:tabs>
                <w:tab w:val="left" w:pos="1572"/>
              </w:tabs>
              <w:rPr>
                <w:rFonts w:cstheme="minorHAnsi"/>
                <w:bCs/>
                <w:sz w:val="24"/>
                <w:szCs w:val="24"/>
              </w:rPr>
            </w:pPr>
            <w:r w:rsidRPr="000A1222">
              <w:rPr>
                <w:rFonts w:cstheme="minorHAnsi"/>
                <w:bCs/>
                <w:sz w:val="24"/>
                <w:szCs w:val="24"/>
              </w:rPr>
              <w:t>Duty Manager</w:t>
            </w:r>
            <w:r w:rsidR="00191949" w:rsidRPr="000A1222">
              <w:rPr>
                <w:rFonts w:cstheme="minorHAnsi"/>
                <w:bCs/>
                <w:sz w:val="24"/>
                <w:szCs w:val="24"/>
              </w:rPr>
              <w:t>s and Senior Centre Attendants</w:t>
            </w:r>
            <w:r w:rsidRPr="000A1222">
              <w:rPr>
                <w:rFonts w:cstheme="minorHAnsi"/>
                <w:bCs/>
                <w:sz w:val="24"/>
                <w:szCs w:val="24"/>
              </w:rPr>
              <w:t xml:space="preserve"> must monitor class set ups and standards of work, ensuring all new </w:t>
            </w:r>
            <w:r w:rsidR="00191949" w:rsidRPr="000A1222">
              <w:rPr>
                <w:rFonts w:cstheme="minorHAnsi"/>
                <w:bCs/>
                <w:sz w:val="24"/>
                <w:szCs w:val="24"/>
              </w:rPr>
              <w:t>members of staff</w:t>
            </w:r>
            <w:r w:rsidRPr="000A1222">
              <w:rPr>
                <w:rFonts w:cstheme="minorHAnsi"/>
                <w:bCs/>
                <w:sz w:val="24"/>
                <w:szCs w:val="24"/>
              </w:rPr>
              <w:t xml:space="preserve"> are progressing in their training. </w:t>
            </w:r>
          </w:p>
          <w:p w14:paraId="5D8B5B8C" w14:textId="1F88C91E" w:rsidR="00B4171A" w:rsidRPr="00B2186B" w:rsidRDefault="00B4171A" w:rsidP="00B2186B">
            <w:pPr>
              <w:pStyle w:val="ListParagraph"/>
              <w:widowControl w:val="0"/>
              <w:numPr>
                <w:ilvl w:val="0"/>
                <w:numId w:val="21"/>
              </w:numPr>
              <w:rPr>
                <w:rFonts w:cstheme="minorHAnsi"/>
                <w:sz w:val="24"/>
                <w:szCs w:val="24"/>
              </w:rPr>
            </w:pPr>
            <w:r w:rsidRPr="000A1222">
              <w:rPr>
                <w:rFonts w:cstheme="minorHAnsi"/>
                <w:bCs/>
                <w:sz w:val="24"/>
                <w:szCs w:val="24"/>
              </w:rPr>
              <w:t xml:space="preserve">Training sheets </w:t>
            </w:r>
            <w:r w:rsidR="00191949" w:rsidRPr="000A1222">
              <w:rPr>
                <w:rFonts w:cstheme="minorHAnsi"/>
                <w:bCs/>
                <w:sz w:val="24"/>
                <w:szCs w:val="24"/>
              </w:rPr>
              <w:t>will</w:t>
            </w:r>
            <w:r w:rsidRPr="000A1222">
              <w:rPr>
                <w:rFonts w:cstheme="minorHAnsi"/>
                <w:bCs/>
                <w:sz w:val="24"/>
                <w:szCs w:val="24"/>
              </w:rPr>
              <w:t xml:space="preserve"> be signed by the </w:t>
            </w:r>
            <w:r w:rsidR="00191949" w:rsidRPr="000A1222">
              <w:rPr>
                <w:rFonts w:cstheme="minorHAnsi"/>
                <w:bCs/>
                <w:sz w:val="24"/>
                <w:szCs w:val="24"/>
              </w:rPr>
              <w:t>Senior Centre Attendants</w:t>
            </w:r>
            <w:r w:rsidRPr="000A1222">
              <w:rPr>
                <w:rFonts w:cstheme="minorHAnsi"/>
                <w:bCs/>
                <w:sz w:val="24"/>
                <w:szCs w:val="24"/>
              </w:rPr>
              <w:t xml:space="preserve"> to confirm each new employee </w:t>
            </w:r>
            <w:proofErr w:type="gramStart"/>
            <w:r w:rsidRPr="000A1222">
              <w:rPr>
                <w:rFonts w:cstheme="minorHAnsi"/>
                <w:bCs/>
                <w:sz w:val="24"/>
                <w:szCs w:val="24"/>
              </w:rPr>
              <w:t xml:space="preserve">is </w:t>
            </w:r>
            <w:r w:rsidR="00191949" w:rsidRPr="000A1222">
              <w:rPr>
                <w:rFonts w:cstheme="minorHAnsi"/>
                <w:bCs/>
                <w:sz w:val="24"/>
                <w:szCs w:val="24"/>
              </w:rPr>
              <w:t>capable of</w:t>
            </w:r>
            <w:r w:rsidRPr="000A1222">
              <w:rPr>
                <w:rFonts w:cstheme="minorHAnsi"/>
                <w:bCs/>
                <w:sz w:val="24"/>
                <w:szCs w:val="24"/>
              </w:rPr>
              <w:t xml:space="preserve"> working</w:t>
            </w:r>
            <w:proofErr w:type="gramEnd"/>
            <w:r w:rsidRPr="000A1222">
              <w:rPr>
                <w:rFonts w:cstheme="minorHAnsi"/>
                <w:bCs/>
                <w:sz w:val="24"/>
                <w:szCs w:val="24"/>
              </w:rPr>
              <w:t xml:space="preserve"> on their own</w:t>
            </w:r>
          </w:p>
        </w:tc>
        <w:tc>
          <w:tcPr>
            <w:tcW w:w="1037" w:type="pct"/>
          </w:tcPr>
          <w:p w14:paraId="4643EC04" w14:textId="77777777" w:rsidR="00B4171A" w:rsidRPr="00B05478" w:rsidRDefault="00B4171A" w:rsidP="00A16948">
            <w:pPr>
              <w:rPr>
                <w:rFonts w:cstheme="minorHAnsi"/>
                <w:sz w:val="24"/>
                <w:szCs w:val="24"/>
              </w:rPr>
            </w:pPr>
          </w:p>
        </w:tc>
        <w:tc>
          <w:tcPr>
            <w:tcW w:w="189" w:type="pct"/>
            <w:shd w:val="clear" w:color="auto" w:fill="FFFFFF" w:themeFill="background1"/>
          </w:tcPr>
          <w:p w14:paraId="36C22D58" w14:textId="77777777" w:rsidR="00B4171A" w:rsidRPr="00B05478" w:rsidRDefault="00B4171A" w:rsidP="00A16948">
            <w:pPr>
              <w:rPr>
                <w:rFonts w:cstheme="minorHAnsi"/>
              </w:rPr>
            </w:pPr>
            <w:r w:rsidRPr="00B05478">
              <w:rPr>
                <w:rFonts w:cstheme="minorHAnsi"/>
              </w:rPr>
              <w:t>3</w:t>
            </w:r>
          </w:p>
        </w:tc>
        <w:tc>
          <w:tcPr>
            <w:tcW w:w="124" w:type="pct"/>
          </w:tcPr>
          <w:p w14:paraId="52526548" w14:textId="77777777" w:rsidR="00B4171A" w:rsidRPr="00B05478" w:rsidRDefault="00B4171A" w:rsidP="00A16948">
            <w:pPr>
              <w:rPr>
                <w:rFonts w:cstheme="minorHAnsi"/>
              </w:rPr>
            </w:pPr>
            <w:r w:rsidRPr="00B05478">
              <w:rPr>
                <w:rFonts w:cstheme="minorHAnsi"/>
              </w:rPr>
              <w:t>2</w:t>
            </w:r>
          </w:p>
        </w:tc>
        <w:tc>
          <w:tcPr>
            <w:tcW w:w="159" w:type="pct"/>
            <w:gridSpan w:val="2"/>
            <w:shd w:val="clear" w:color="auto" w:fill="00B050"/>
          </w:tcPr>
          <w:p w14:paraId="3E044C9B" w14:textId="77777777" w:rsidR="00B4171A" w:rsidRPr="00B05478" w:rsidRDefault="00B4171A" w:rsidP="00A16948">
            <w:pPr>
              <w:rPr>
                <w:rFonts w:cstheme="minorHAnsi"/>
                <w:b/>
              </w:rPr>
            </w:pPr>
            <w:r w:rsidRPr="00B05478">
              <w:rPr>
                <w:rFonts w:cstheme="minorHAnsi"/>
                <w:b/>
              </w:rPr>
              <w:t>L</w:t>
            </w:r>
          </w:p>
        </w:tc>
      </w:tr>
      <w:tr w:rsidR="00B2186B" w:rsidRPr="00B05478" w14:paraId="41B050EF" w14:textId="77777777" w:rsidTr="000A1222">
        <w:trPr>
          <w:trHeight w:val="1824"/>
        </w:trPr>
        <w:tc>
          <w:tcPr>
            <w:tcW w:w="409" w:type="pct"/>
          </w:tcPr>
          <w:p w14:paraId="31147816" w14:textId="79D6BB2D" w:rsidR="00B2186B" w:rsidRDefault="00B2186B" w:rsidP="00A16948">
            <w:pPr>
              <w:rPr>
                <w:rFonts w:eastAsia="Gill Sans MT" w:cstheme="minorHAnsi"/>
                <w:b/>
              </w:rPr>
            </w:pPr>
            <w:r>
              <w:rPr>
                <w:rFonts w:eastAsia="Gill Sans MT" w:cstheme="minorHAnsi"/>
                <w:b/>
              </w:rPr>
              <w:t>Faulty Equipment</w:t>
            </w:r>
          </w:p>
        </w:tc>
        <w:tc>
          <w:tcPr>
            <w:tcW w:w="377" w:type="pct"/>
          </w:tcPr>
          <w:p w14:paraId="5C13A542" w14:textId="77777777" w:rsidR="00B2186B" w:rsidRPr="00B05478" w:rsidRDefault="00B2186B" w:rsidP="00B2186B">
            <w:pPr>
              <w:rPr>
                <w:rFonts w:cstheme="minorHAnsi"/>
                <w:b/>
              </w:rPr>
            </w:pPr>
            <w:r w:rsidRPr="00B05478">
              <w:rPr>
                <w:rFonts w:cstheme="minorHAnsi"/>
                <w:b/>
              </w:rPr>
              <w:t>Customers</w:t>
            </w:r>
          </w:p>
          <w:p w14:paraId="794FA254" w14:textId="78B7CF55" w:rsidR="00B2186B" w:rsidRPr="00B05478" w:rsidRDefault="00B2186B" w:rsidP="00B2186B">
            <w:pPr>
              <w:rPr>
                <w:rFonts w:cstheme="minorHAnsi"/>
                <w:b/>
              </w:rPr>
            </w:pPr>
            <w:r w:rsidRPr="00B05478">
              <w:rPr>
                <w:rFonts w:cstheme="minorHAnsi"/>
                <w:b/>
              </w:rPr>
              <w:t>Staff</w:t>
            </w:r>
          </w:p>
        </w:tc>
        <w:tc>
          <w:tcPr>
            <w:tcW w:w="2705" w:type="pct"/>
          </w:tcPr>
          <w:p w14:paraId="28AB1D84" w14:textId="7CA55976" w:rsidR="00B2186B" w:rsidRPr="00B735B5" w:rsidRDefault="00B2186B" w:rsidP="00B735B5">
            <w:pPr>
              <w:pStyle w:val="ListParagraph"/>
              <w:numPr>
                <w:ilvl w:val="0"/>
                <w:numId w:val="22"/>
              </w:numPr>
              <w:tabs>
                <w:tab w:val="left" w:pos="5387"/>
              </w:tabs>
              <w:rPr>
                <w:rFonts w:cstheme="minorHAnsi"/>
                <w:sz w:val="24"/>
                <w:szCs w:val="24"/>
              </w:rPr>
            </w:pPr>
            <w:r w:rsidRPr="00B735B5">
              <w:rPr>
                <w:rFonts w:cstheme="minorHAnsi"/>
                <w:bCs/>
                <w:sz w:val="24"/>
                <w:szCs w:val="24"/>
              </w:rPr>
              <w:t xml:space="preserve">Preventative Planned Maintenance checks take place on a regular basis to ensure equipment is safe for use. Faulty equipment should be recorded on the WAM system and taken out of use until repaired. </w:t>
            </w:r>
          </w:p>
          <w:p w14:paraId="7F137583" w14:textId="70A297EC" w:rsidR="00B2186B" w:rsidRPr="00B05478" w:rsidRDefault="00B2186B" w:rsidP="00B4171A">
            <w:pPr>
              <w:pStyle w:val="ListParagraph"/>
              <w:numPr>
                <w:ilvl w:val="0"/>
                <w:numId w:val="22"/>
              </w:numPr>
              <w:tabs>
                <w:tab w:val="left" w:pos="5387"/>
              </w:tabs>
              <w:rPr>
                <w:rFonts w:cstheme="minorHAnsi"/>
                <w:sz w:val="24"/>
                <w:szCs w:val="24"/>
              </w:rPr>
            </w:pPr>
            <w:r w:rsidRPr="00191949">
              <w:rPr>
                <w:rFonts w:cstheme="minorHAnsi"/>
                <w:bCs/>
                <w:sz w:val="24"/>
                <w:szCs w:val="24"/>
              </w:rPr>
              <w:t>External contractors are required for specialist re</w:t>
            </w:r>
            <w:r>
              <w:rPr>
                <w:rFonts w:cstheme="minorHAnsi"/>
                <w:bCs/>
                <w:sz w:val="24"/>
                <w:szCs w:val="24"/>
              </w:rPr>
              <w:t>p</w:t>
            </w:r>
            <w:r w:rsidRPr="00191949">
              <w:rPr>
                <w:rFonts w:cstheme="minorHAnsi"/>
                <w:bCs/>
                <w:sz w:val="24"/>
                <w:szCs w:val="24"/>
              </w:rPr>
              <w:t>airs e.g. Spin Bikes.</w:t>
            </w:r>
          </w:p>
        </w:tc>
        <w:tc>
          <w:tcPr>
            <w:tcW w:w="1037" w:type="pct"/>
          </w:tcPr>
          <w:p w14:paraId="28900C51" w14:textId="77777777" w:rsidR="00B2186B" w:rsidRPr="00B2186B" w:rsidRDefault="00B2186B" w:rsidP="00B2186B">
            <w:pPr>
              <w:tabs>
                <w:tab w:val="left" w:pos="1572"/>
              </w:tabs>
              <w:ind w:left="360"/>
              <w:rPr>
                <w:rFonts w:cstheme="minorHAnsi"/>
                <w:bCs/>
                <w:sz w:val="24"/>
                <w:szCs w:val="24"/>
              </w:rPr>
            </w:pPr>
          </w:p>
        </w:tc>
        <w:tc>
          <w:tcPr>
            <w:tcW w:w="189" w:type="pct"/>
            <w:shd w:val="clear" w:color="auto" w:fill="FFFFFF" w:themeFill="background1"/>
          </w:tcPr>
          <w:p w14:paraId="39353E4B" w14:textId="22F6A97C" w:rsidR="00B2186B" w:rsidRPr="00B05478" w:rsidRDefault="00B735B5" w:rsidP="00A16948">
            <w:pPr>
              <w:rPr>
                <w:rFonts w:cstheme="minorHAnsi"/>
              </w:rPr>
            </w:pPr>
            <w:r>
              <w:rPr>
                <w:rFonts w:cstheme="minorHAnsi"/>
              </w:rPr>
              <w:t>3</w:t>
            </w:r>
          </w:p>
        </w:tc>
        <w:tc>
          <w:tcPr>
            <w:tcW w:w="124" w:type="pct"/>
          </w:tcPr>
          <w:p w14:paraId="4AA385EF" w14:textId="6BD0C80B" w:rsidR="00B2186B" w:rsidRPr="00B05478" w:rsidRDefault="00B735B5" w:rsidP="00A16948">
            <w:pPr>
              <w:rPr>
                <w:rFonts w:cstheme="minorHAnsi"/>
              </w:rPr>
            </w:pPr>
            <w:r>
              <w:rPr>
                <w:rFonts w:cstheme="minorHAnsi"/>
              </w:rPr>
              <w:t>2</w:t>
            </w:r>
          </w:p>
        </w:tc>
        <w:tc>
          <w:tcPr>
            <w:tcW w:w="159" w:type="pct"/>
            <w:gridSpan w:val="2"/>
            <w:shd w:val="clear" w:color="auto" w:fill="00B050"/>
          </w:tcPr>
          <w:p w14:paraId="7E55EE9F" w14:textId="43975192" w:rsidR="00B2186B" w:rsidRPr="00B05478" w:rsidRDefault="00B735B5" w:rsidP="00A16948">
            <w:pPr>
              <w:rPr>
                <w:rFonts w:cstheme="minorHAnsi"/>
                <w:b/>
              </w:rPr>
            </w:pPr>
            <w:r>
              <w:rPr>
                <w:rFonts w:cstheme="minorHAnsi"/>
                <w:b/>
              </w:rPr>
              <w:t>L</w:t>
            </w:r>
          </w:p>
        </w:tc>
      </w:tr>
      <w:tr w:rsidR="00B05478" w:rsidRPr="00B05478" w14:paraId="0E21C4AA" w14:textId="77777777" w:rsidTr="000A1222">
        <w:trPr>
          <w:trHeight w:val="2639"/>
        </w:trPr>
        <w:tc>
          <w:tcPr>
            <w:tcW w:w="409" w:type="pct"/>
          </w:tcPr>
          <w:p w14:paraId="76998C8D" w14:textId="085DAC93" w:rsidR="00B4171A" w:rsidRPr="00750C6B" w:rsidRDefault="00B4171A" w:rsidP="00A16948">
            <w:pPr>
              <w:rPr>
                <w:rFonts w:eastAsia="Gill Sans MT" w:cstheme="minorHAnsi"/>
                <w:b/>
              </w:rPr>
            </w:pPr>
            <w:r w:rsidRPr="00750C6B">
              <w:rPr>
                <w:rFonts w:eastAsia="Gill Sans MT" w:cstheme="minorHAnsi"/>
                <w:b/>
              </w:rPr>
              <w:t xml:space="preserve">Incorrect </w:t>
            </w:r>
            <w:r w:rsidR="00B2186B" w:rsidRPr="00750C6B">
              <w:rPr>
                <w:rFonts w:eastAsia="Gill Sans MT" w:cstheme="minorHAnsi"/>
                <w:b/>
              </w:rPr>
              <w:t xml:space="preserve">Lifting </w:t>
            </w:r>
            <w:r w:rsidRPr="00750C6B">
              <w:rPr>
                <w:rFonts w:eastAsia="Gill Sans MT" w:cstheme="minorHAnsi"/>
                <w:b/>
              </w:rPr>
              <w:t>technique</w:t>
            </w:r>
          </w:p>
          <w:p w14:paraId="4356738E" w14:textId="77777777" w:rsidR="00317FBC" w:rsidRDefault="00317FBC" w:rsidP="00A16948">
            <w:pPr>
              <w:rPr>
                <w:rFonts w:eastAsia="Gill Sans MT" w:cstheme="minorHAnsi"/>
                <w:b/>
              </w:rPr>
            </w:pPr>
          </w:p>
          <w:p w14:paraId="606E3855" w14:textId="1E9132CC" w:rsidR="00317FBC" w:rsidRPr="00B05478" w:rsidRDefault="00317FBC" w:rsidP="00DD4E22">
            <w:pPr>
              <w:rPr>
                <w:rFonts w:eastAsia="Gill Sans MT" w:cstheme="minorHAnsi"/>
                <w:b/>
              </w:rPr>
            </w:pPr>
          </w:p>
        </w:tc>
        <w:tc>
          <w:tcPr>
            <w:tcW w:w="377" w:type="pct"/>
          </w:tcPr>
          <w:p w14:paraId="7F7405DE" w14:textId="7A006A04" w:rsidR="00B4171A" w:rsidRPr="00B05478" w:rsidRDefault="00B4171A" w:rsidP="00B4171A">
            <w:pPr>
              <w:rPr>
                <w:rFonts w:cstheme="minorHAnsi"/>
                <w:highlight w:val="yellow"/>
              </w:rPr>
            </w:pPr>
            <w:r w:rsidRPr="00B05478">
              <w:rPr>
                <w:rFonts w:cstheme="minorHAnsi"/>
                <w:b/>
              </w:rPr>
              <w:t>Staff</w:t>
            </w:r>
          </w:p>
        </w:tc>
        <w:tc>
          <w:tcPr>
            <w:tcW w:w="2705" w:type="pct"/>
          </w:tcPr>
          <w:p w14:paraId="2112128E" w14:textId="03AD8CEF" w:rsidR="00B4171A" w:rsidRPr="00B735B5" w:rsidRDefault="00B4171A" w:rsidP="000A1222">
            <w:pPr>
              <w:pStyle w:val="ListParagraph"/>
              <w:numPr>
                <w:ilvl w:val="0"/>
                <w:numId w:val="35"/>
              </w:numPr>
              <w:tabs>
                <w:tab w:val="left" w:pos="5387"/>
              </w:tabs>
              <w:rPr>
                <w:rFonts w:cstheme="minorHAnsi"/>
                <w:sz w:val="24"/>
                <w:szCs w:val="24"/>
              </w:rPr>
            </w:pPr>
            <w:r w:rsidRPr="00B735B5">
              <w:rPr>
                <w:rFonts w:cstheme="minorHAnsi"/>
                <w:sz w:val="24"/>
                <w:szCs w:val="24"/>
              </w:rPr>
              <w:t xml:space="preserve">Staff trained in Manual </w:t>
            </w:r>
            <w:r w:rsidR="00FC304B" w:rsidRPr="00B735B5">
              <w:rPr>
                <w:rFonts w:cstheme="minorHAnsi"/>
                <w:sz w:val="24"/>
                <w:szCs w:val="24"/>
              </w:rPr>
              <w:t>H</w:t>
            </w:r>
            <w:r w:rsidRPr="00B735B5">
              <w:rPr>
                <w:rFonts w:cstheme="minorHAnsi"/>
                <w:sz w:val="24"/>
                <w:szCs w:val="24"/>
              </w:rPr>
              <w:t xml:space="preserve">andling as part of their initial </w:t>
            </w:r>
            <w:r w:rsidR="00FC304B" w:rsidRPr="00B735B5">
              <w:rPr>
                <w:rFonts w:cstheme="minorHAnsi"/>
                <w:sz w:val="24"/>
                <w:szCs w:val="24"/>
              </w:rPr>
              <w:t>shadowing/</w:t>
            </w:r>
            <w:r w:rsidRPr="00B735B5">
              <w:rPr>
                <w:rFonts w:cstheme="minorHAnsi"/>
                <w:sz w:val="24"/>
                <w:szCs w:val="24"/>
              </w:rPr>
              <w:t>training after induction</w:t>
            </w:r>
          </w:p>
          <w:p w14:paraId="5765B5C6" w14:textId="77777777" w:rsidR="00FC304B" w:rsidRDefault="00B4171A" w:rsidP="000A1222">
            <w:pPr>
              <w:pStyle w:val="ListParagraph"/>
              <w:numPr>
                <w:ilvl w:val="0"/>
                <w:numId w:val="35"/>
              </w:numPr>
              <w:tabs>
                <w:tab w:val="left" w:pos="5387"/>
              </w:tabs>
              <w:rPr>
                <w:rFonts w:cstheme="minorHAnsi"/>
                <w:sz w:val="24"/>
                <w:szCs w:val="24"/>
              </w:rPr>
            </w:pPr>
            <w:r w:rsidRPr="00B05478">
              <w:rPr>
                <w:rFonts w:cstheme="minorHAnsi"/>
                <w:sz w:val="24"/>
                <w:szCs w:val="24"/>
              </w:rPr>
              <w:t>Toolbox talks prior to lifting and moving of any equipment</w:t>
            </w:r>
            <w:r w:rsidR="00FC304B">
              <w:rPr>
                <w:rFonts w:cstheme="minorHAnsi"/>
                <w:sz w:val="24"/>
                <w:szCs w:val="24"/>
              </w:rPr>
              <w:t>.</w:t>
            </w:r>
          </w:p>
          <w:p w14:paraId="21332240" w14:textId="04C9B80E" w:rsidR="00D95A0A" w:rsidRDefault="00D95A0A" w:rsidP="000A1222">
            <w:pPr>
              <w:pStyle w:val="ListParagraph"/>
              <w:numPr>
                <w:ilvl w:val="0"/>
                <w:numId w:val="35"/>
              </w:numPr>
              <w:tabs>
                <w:tab w:val="left" w:pos="5387"/>
              </w:tabs>
              <w:rPr>
                <w:rFonts w:cstheme="minorHAnsi"/>
                <w:sz w:val="24"/>
                <w:szCs w:val="24"/>
              </w:rPr>
            </w:pPr>
            <w:r w:rsidRPr="00FC304B">
              <w:rPr>
                <w:rFonts w:cstheme="minorHAnsi"/>
                <w:sz w:val="24"/>
                <w:szCs w:val="24"/>
              </w:rPr>
              <w:t xml:space="preserve">Lifting jobs are </w:t>
            </w:r>
            <w:r w:rsidR="00FC304B">
              <w:rPr>
                <w:rFonts w:cstheme="minorHAnsi"/>
                <w:sz w:val="24"/>
                <w:szCs w:val="24"/>
              </w:rPr>
              <w:t xml:space="preserve">planned properly and </w:t>
            </w:r>
            <w:r w:rsidRPr="00FC304B">
              <w:rPr>
                <w:rFonts w:cstheme="minorHAnsi"/>
                <w:sz w:val="24"/>
                <w:szCs w:val="24"/>
              </w:rPr>
              <w:t>staffed appropriately</w:t>
            </w:r>
            <w:r w:rsidR="00FC304B">
              <w:rPr>
                <w:rFonts w:cstheme="minorHAnsi"/>
                <w:sz w:val="24"/>
                <w:szCs w:val="24"/>
              </w:rPr>
              <w:t xml:space="preserve"> in line with Manual Handling guidelines.</w:t>
            </w:r>
          </w:p>
          <w:p w14:paraId="348C0A52" w14:textId="77777777" w:rsidR="00B4171A" w:rsidRDefault="00FC304B" w:rsidP="000A1222">
            <w:pPr>
              <w:pStyle w:val="ListParagraph"/>
              <w:numPr>
                <w:ilvl w:val="0"/>
                <w:numId w:val="35"/>
              </w:numPr>
              <w:tabs>
                <w:tab w:val="left" w:pos="5387"/>
              </w:tabs>
              <w:rPr>
                <w:rFonts w:cstheme="minorHAnsi"/>
                <w:sz w:val="24"/>
                <w:szCs w:val="24"/>
              </w:rPr>
            </w:pPr>
            <w:r>
              <w:rPr>
                <w:rFonts w:cstheme="minorHAnsi"/>
                <w:sz w:val="24"/>
                <w:szCs w:val="24"/>
              </w:rPr>
              <w:t>Lifting equipment e.g. Pallet Truck, Trolleys etc. are available to assist with heavier lifting and moving tasks. Staff will be trained in the operation of any equipment prior to use. Lifting equipment</w:t>
            </w:r>
            <w:r w:rsidR="00DD4E22">
              <w:rPr>
                <w:rFonts w:cstheme="minorHAnsi"/>
                <w:sz w:val="24"/>
                <w:szCs w:val="24"/>
              </w:rPr>
              <w:t xml:space="preserve"> and a specific Risk Assessment will be required for these types of tasks.</w:t>
            </w:r>
          </w:p>
          <w:p w14:paraId="108D45D4" w14:textId="4C492FCD" w:rsidR="000A1222" w:rsidRPr="000A1222" w:rsidRDefault="000A1222" w:rsidP="000A1222">
            <w:pPr>
              <w:pStyle w:val="ListParagraph"/>
              <w:numPr>
                <w:ilvl w:val="0"/>
                <w:numId w:val="35"/>
              </w:numPr>
              <w:tabs>
                <w:tab w:val="left" w:pos="1572"/>
              </w:tabs>
              <w:rPr>
                <w:rFonts w:cstheme="minorHAnsi"/>
                <w:bCs/>
                <w:sz w:val="24"/>
                <w:szCs w:val="24"/>
              </w:rPr>
            </w:pPr>
            <w:r w:rsidRPr="00B05478">
              <w:rPr>
                <w:rFonts w:cstheme="minorHAnsi"/>
                <w:bCs/>
                <w:sz w:val="24"/>
                <w:szCs w:val="24"/>
              </w:rPr>
              <w:t xml:space="preserve">Staff should be trained in Manual Handling in accordance with HSE Guidance. </w:t>
            </w:r>
            <w:r>
              <w:rPr>
                <w:rFonts w:cstheme="minorHAnsi"/>
                <w:bCs/>
                <w:sz w:val="24"/>
                <w:szCs w:val="24"/>
              </w:rPr>
              <w:t xml:space="preserve"> </w:t>
            </w:r>
            <w:r w:rsidRPr="000A1222">
              <w:rPr>
                <w:sz w:val="24"/>
                <w:szCs w:val="24"/>
              </w:rPr>
              <w:t xml:space="preserve">                 </w:t>
            </w:r>
            <w:hyperlink r:id="rId7" w:history="1">
              <w:r w:rsidRPr="000A1222">
                <w:rPr>
                  <w:rStyle w:val="Hyperlink"/>
                  <w:rFonts w:cstheme="minorHAnsi"/>
                  <w:bCs/>
                  <w:color w:val="auto"/>
                  <w:sz w:val="24"/>
                  <w:szCs w:val="24"/>
                </w:rPr>
                <w:t>https://www.hse.gov.uk/pubns/indg143.pdf</w:t>
              </w:r>
            </w:hyperlink>
          </w:p>
        </w:tc>
        <w:tc>
          <w:tcPr>
            <w:tcW w:w="1037" w:type="pct"/>
          </w:tcPr>
          <w:p w14:paraId="4E44AF75" w14:textId="77777777" w:rsidR="00B4171A" w:rsidRPr="00B05478" w:rsidRDefault="00B4171A" w:rsidP="000A1222">
            <w:pPr>
              <w:tabs>
                <w:tab w:val="left" w:pos="1572"/>
              </w:tabs>
              <w:rPr>
                <w:rFonts w:cstheme="minorHAnsi"/>
              </w:rPr>
            </w:pPr>
          </w:p>
        </w:tc>
        <w:tc>
          <w:tcPr>
            <w:tcW w:w="189" w:type="pct"/>
            <w:shd w:val="clear" w:color="auto" w:fill="FFFFFF" w:themeFill="background1"/>
          </w:tcPr>
          <w:p w14:paraId="3C0BE8E8" w14:textId="77777777" w:rsidR="00B4171A" w:rsidRPr="00B05478" w:rsidRDefault="00B4171A" w:rsidP="00A16948">
            <w:pPr>
              <w:rPr>
                <w:rFonts w:cstheme="minorHAnsi"/>
              </w:rPr>
            </w:pPr>
            <w:r w:rsidRPr="00B05478">
              <w:rPr>
                <w:rFonts w:cstheme="minorHAnsi"/>
              </w:rPr>
              <w:t>3</w:t>
            </w:r>
          </w:p>
        </w:tc>
        <w:tc>
          <w:tcPr>
            <w:tcW w:w="124" w:type="pct"/>
          </w:tcPr>
          <w:p w14:paraId="2FF2D81C" w14:textId="77777777" w:rsidR="00B4171A" w:rsidRPr="00B05478" w:rsidRDefault="00B4171A" w:rsidP="00A16948">
            <w:pPr>
              <w:rPr>
                <w:rFonts w:cstheme="minorHAnsi"/>
              </w:rPr>
            </w:pPr>
            <w:r w:rsidRPr="00B05478">
              <w:rPr>
                <w:rFonts w:cstheme="minorHAnsi"/>
              </w:rPr>
              <w:t>3</w:t>
            </w:r>
          </w:p>
        </w:tc>
        <w:tc>
          <w:tcPr>
            <w:tcW w:w="159" w:type="pct"/>
            <w:gridSpan w:val="2"/>
            <w:shd w:val="clear" w:color="auto" w:fill="00B050"/>
          </w:tcPr>
          <w:p w14:paraId="12597D1F" w14:textId="77777777" w:rsidR="00B4171A" w:rsidRPr="00B05478" w:rsidRDefault="00B4171A" w:rsidP="00A16948">
            <w:pPr>
              <w:rPr>
                <w:rFonts w:cstheme="minorHAnsi"/>
                <w:b/>
              </w:rPr>
            </w:pPr>
            <w:r w:rsidRPr="00B05478">
              <w:rPr>
                <w:rFonts w:cstheme="minorHAnsi"/>
                <w:b/>
              </w:rPr>
              <w:t>M</w:t>
            </w:r>
          </w:p>
        </w:tc>
      </w:tr>
      <w:tr w:rsidR="00B05478" w:rsidRPr="00B05478" w14:paraId="277F6076" w14:textId="77777777" w:rsidTr="000A1222">
        <w:trPr>
          <w:trHeight w:val="938"/>
        </w:trPr>
        <w:tc>
          <w:tcPr>
            <w:tcW w:w="409" w:type="pct"/>
          </w:tcPr>
          <w:p w14:paraId="559EEC5F" w14:textId="1374E1EA" w:rsidR="00B4171A" w:rsidRPr="00B05478" w:rsidRDefault="00DD4E22" w:rsidP="00A16948">
            <w:pPr>
              <w:rPr>
                <w:rFonts w:eastAsia="Times New Roman" w:cstheme="minorHAnsi"/>
                <w:b/>
              </w:rPr>
            </w:pPr>
            <w:r>
              <w:rPr>
                <w:rFonts w:eastAsia="Times New Roman" w:cstheme="minorHAnsi"/>
                <w:b/>
              </w:rPr>
              <w:t>Slippy or Uneven Surfaces. Trailing Cables</w:t>
            </w:r>
            <w:r w:rsidR="00B735B5">
              <w:rPr>
                <w:rFonts w:eastAsia="Times New Roman" w:cstheme="minorHAnsi"/>
                <w:b/>
              </w:rPr>
              <w:t xml:space="preserve"> etc.</w:t>
            </w:r>
          </w:p>
          <w:p w14:paraId="40825C4A" w14:textId="5B1C84B0" w:rsidR="00B4171A" w:rsidRPr="00B05478" w:rsidRDefault="00B4171A" w:rsidP="00A16948">
            <w:pPr>
              <w:rPr>
                <w:rFonts w:eastAsia="Times New Roman" w:cstheme="minorHAnsi"/>
                <w:b/>
              </w:rPr>
            </w:pPr>
          </w:p>
        </w:tc>
        <w:tc>
          <w:tcPr>
            <w:tcW w:w="377" w:type="pct"/>
          </w:tcPr>
          <w:p w14:paraId="7CF0162F" w14:textId="77777777" w:rsidR="00B4171A" w:rsidRPr="00B05478" w:rsidRDefault="00B4171A" w:rsidP="00B4171A">
            <w:pPr>
              <w:rPr>
                <w:rFonts w:cstheme="minorHAnsi"/>
                <w:b/>
              </w:rPr>
            </w:pPr>
            <w:r w:rsidRPr="00B05478">
              <w:rPr>
                <w:rFonts w:cstheme="minorHAnsi"/>
                <w:b/>
              </w:rPr>
              <w:t>Customers</w:t>
            </w:r>
          </w:p>
          <w:p w14:paraId="641B5501" w14:textId="218FF74C" w:rsidR="00B4171A" w:rsidRPr="00B05478" w:rsidRDefault="00B4171A" w:rsidP="00B4171A">
            <w:pPr>
              <w:rPr>
                <w:rFonts w:cstheme="minorHAnsi"/>
              </w:rPr>
            </w:pPr>
            <w:r w:rsidRPr="00B05478">
              <w:rPr>
                <w:rFonts w:cstheme="minorHAnsi"/>
                <w:b/>
              </w:rPr>
              <w:t>Staff</w:t>
            </w:r>
          </w:p>
        </w:tc>
        <w:tc>
          <w:tcPr>
            <w:tcW w:w="2705" w:type="pct"/>
          </w:tcPr>
          <w:p w14:paraId="0798E434" w14:textId="0C193DBF" w:rsidR="00B4171A" w:rsidRDefault="00B4171A" w:rsidP="00DD4E22">
            <w:pPr>
              <w:pStyle w:val="ListParagraph"/>
              <w:numPr>
                <w:ilvl w:val="0"/>
                <w:numId w:val="24"/>
              </w:numPr>
              <w:tabs>
                <w:tab w:val="left" w:pos="5387"/>
              </w:tabs>
              <w:rPr>
                <w:rFonts w:cstheme="minorHAnsi"/>
                <w:sz w:val="24"/>
                <w:szCs w:val="24"/>
              </w:rPr>
            </w:pPr>
            <w:r w:rsidRPr="00B05478">
              <w:rPr>
                <w:rFonts w:cstheme="minorHAnsi"/>
                <w:sz w:val="24"/>
                <w:szCs w:val="24"/>
              </w:rPr>
              <w:t>Changes in floor level in</w:t>
            </w:r>
            <w:r w:rsidR="00DD4E22">
              <w:rPr>
                <w:rFonts w:cstheme="minorHAnsi"/>
                <w:sz w:val="24"/>
                <w:szCs w:val="24"/>
              </w:rPr>
              <w:t xml:space="preserve"> the Aerobics Studio, Function Room and Games Hall</w:t>
            </w:r>
            <w:r w:rsidRPr="00B05478">
              <w:rPr>
                <w:rFonts w:cstheme="minorHAnsi"/>
                <w:sz w:val="24"/>
                <w:szCs w:val="24"/>
              </w:rPr>
              <w:t xml:space="preserve"> are rare, outside of the stage in the Aerobics Studio. However, in all area’s deviations in height should be represented with a contrasting nosing, edge or threshold strip</w:t>
            </w:r>
            <w:r w:rsidR="005E0036" w:rsidRPr="00B05478">
              <w:rPr>
                <w:rFonts w:cstheme="minorHAnsi"/>
                <w:sz w:val="24"/>
                <w:szCs w:val="24"/>
              </w:rPr>
              <w:t xml:space="preserve"> to reduce the risk of trips.</w:t>
            </w:r>
          </w:p>
          <w:p w14:paraId="562952C4" w14:textId="77777777" w:rsidR="00543BB9" w:rsidRPr="00DD4E22" w:rsidRDefault="00543BB9" w:rsidP="00DD4E22">
            <w:pPr>
              <w:pStyle w:val="ListParagraph"/>
              <w:numPr>
                <w:ilvl w:val="0"/>
                <w:numId w:val="24"/>
              </w:numPr>
              <w:tabs>
                <w:tab w:val="left" w:pos="5387"/>
              </w:tabs>
              <w:rPr>
                <w:rFonts w:cstheme="minorHAnsi"/>
                <w:sz w:val="24"/>
                <w:szCs w:val="24"/>
              </w:rPr>
            </w:pPr>
            <w:r w:rsidRPr="00DD4E22">
              <w:rPr>
                <w:rFonts w:cstheme="minorHAnsi"/>
                <w:sz w:val="24"/>
                <w:szCs w:val="24"/>
              </w:rPr>
              <w:t>S</w:t>
            </w:r>
            <w:r w:rsidR="00B4171A" w:rsidRPr="00DD4E22">
              <w:rPr>
                <w:rFonts w:cstheme="minorHAnsi"/>
                <w:sz w:val="24"/>
                <w:szCs w:val="24"/>
              </w:rPr>
              <w:t>taff should be vigilant to ensure any spillages are dealt with immediately, even after they have been cleaned, signage should be placed on display to ensure customers are aware of floor may still be wet.</w:t>
            </w:r>
          </w:p>
          <w:p w14:paraId="6FED4E53" w14:textId="7DCA91A1" w:rsidR="00B4171A" w:rsidRPr="00B05478" w:rsidRDefault="00B4171A" w:rsidP="00A16948">
            <w:pPr>
              <w:pStyle w:val="ListParagraph"/>
              <w:numPr>
                <w:ilvl w:val="0"/>
                <w:numId w:val="24"/>
              </w:numPr>
              <w:tabs>
                <w:tab w:val="left" w:pos="5387"/>
              </w:tabs>
              <w:rPr>
                <w:rFonts w:cstheme="minorHAnsi"/>
                <w:sz w:val="24"/>
                <w:szCs w:val="24"/>
              </w:rPr>
            </w:pPr>
            <w:r w:rsidRPr="00B05478">
              <w:rPr>
                <w:rFonts w:cstheme="minorHAnsi"/>
                <w:sz w:val="24"/>
                <w:szCs w:val="24"/>
              </w:rPr>
              <w:lastRenderedPageBreak/>
              <w:t xml:space="preserve">Cables for cleaning equipment to be run behind equipment to avoid tripping hazards. Where not practical, signage will be used to make customer </w:t>
            </w:r>
            <w:r w:rsidR="00DD4E22">
              <w:rPr>
                <w:rFonts w:cstheme="minorHAnsi"/>
                <w:sz w:val="24"/>
                <w:szCs w:val="24"/>
              </w:rPr>
              <w:t xml:space="preserve">aware </w:t>
            </w:r>
            <w:r w:rsidRPr="00B05478">
              <w:rPr>
                <w:rFonts w:cstheme="minorHAnsi"/>
                <w:sz w:val="24"/>
                <w:szCs w:val="24"/>
              </w:rPr>
              <w:t>of trip hazards.</w:t>
            </w:r>
          </w:p>
        </w:tc>
        <w:tc>
          <w:tcPr>
            <w:tcW w:w="1037" w:type="pct"/>
          </w:tcPr>
          <w:p w14:paraId="4099167A" w14:textId="77777777" w:rsidR="00B4171A" w:rsidRPr="000A1222" w:rsidRDefault="00B4171A" w:rsidP="000A1222">
            <w:pPr>
              <w:tabs>
                <w:tab w:val="left" w:pos="1572"/>
              </w:tabs>
              <w:rPr>
                <w:rFonts w:cstheme="minorHAnsi"/>
              </w:rPr>
            </w:pPr>
          </w:p>
        </w:tc>
        <w:tc>
          <w:tcPr>
            <w:tcW w:w="189" w:type="pct"/>
            <w:shd w:val="clear" w:color="auto" w:fill="FFFFFF" w:themeFill="background1"/>
          </w:tcPr>
          <w:p w14:paraId="4C002C60" w14:textId="77777777" w:rsidR="00B4171A" w:rsidRPr="00B05478" w:rsidRDefault="00B4171A" w:rsidP="00A16948">
            <w:pPr>
              <w:rPr>
                <w:rFonts w:cstheme="minorHAnsi"/>
              </w:rPr>
            </w:pPr>
            <w:r w:rsidRPr="00B05478">
              <w:rPr>
                <w:rFonts w:cstheme="minorHAnsi"/>
              </w:rPr>
              <w:t>3</w:t>
            </w:r>
          </w:p>
        </w:tc>
        <w:tc>
          <w:tcPr>
            <w:tcW w:w="124" w:type="pct"/>
          </w:tcPr>
          <w:p w14:paraId="3DB32FDF" w14:textId="77777777" w:rsidR="00B4171A" w:rsidRPr="00B05478" w:rsidRDefault="00B4171A" w:rsidP="00A16948">
            <w:pPr>
              <w:rPr>
                <w:rFonts w:cstheme="minorHAnsi"/>
              </w:rPr>
            </w:pPr>
            <w:r w:rsidRPr="00B05478">
              <w:rPr>
                <w:rFonts w:cstheme="minorHAnsi"/>
              </w:rPr>
              <w:t>2</w:t>
            </w:r>
          </w:p>
        </w:tc>
        <w:tc>
          <w:tcPr>
            <w:tcW w:w="159" w:type="pct"/>
            <w:gridSpan w:val="2"/>
            <w:shd w:val="clear" w:color="auto" w:fill="00B050"/>
          </w:tcPr>
          <w:p w14:paraId="1E40656A" w14:textId="77777777" w:rsidR="00B4171A" w:rsidRPr="00B05478" w:rsidRDefault="00B4171A" w:rsidP="00A16948">
            <w:pPr>
              <w:rPr>
                <w:rFonts w:cstheme="minorHAnsi"/>
                <w:b/>
              </w:rPr>
            </w:pPr>
            <w:r w:rsidRPr="00B05478">
              <w:rPr>
                <w:rFonts w:cstheme="minorHAnsi"/>
                <w:b/>
              </w:rPr>
              <w:t>L</w:t>
            </w:r>
          </w:p>
        </w:tc>
      </w:tr>
      <w:tr w:rsidR="00B05478" w:rsidRPr="00B05478" w14:paraId="057D4EBF" w14:textId="77777777" w:rsidTr="000A1222">
        <w:trPr>
          <w:trHeight w:val="1971"/>
        </w:trPr>
        <w:tc>
          <w:tcPr>
            <w:tcW w:w="409" w:type="pct"/>
          </w:tcPr>
          <w:p w14:paraId="1744FE3D" w14:textId="77777777" w:rsidR="00B4171A" w:rsidRPr="00B05478" w:rsidRDefault="00B4171A" w:rsidP="00A16948">
            <w:pPr>
              <w:rPr>
                <w:rFonts w:cstheme="minorHAnsi"/>
                <w:b/>
              </w:rPr>
            </w:pPr>
            <w:r w:rsidRPr="00B05478">
              <w:rPr>
                <w:rFonts w:cstheme="minorHAnsi"/>
                <w:b/>
              </w:rPr>
              <w:t>Use of Electrical equipment</w:t>
            </w:r>
          </w:p>
          <w:p w14:paraId="5CA4573F" w14:textId="53DAC932" w:rsidR="00B4171A" w:rsidRPr="00B05478" w:rsidRDefault="00B4171A" w:rsidP="00A16948">
            <w:pPr>
              <w:rPr>
                <w:rFonts w:cstheme="minorHAnsi"/>
              </w:rPr>
            </w:pPr>
          </w:p>
        </w:tc>
        <w:tc>
          <w:tcPr>
            <w:tcW w:w="377" w:type="pct"/>
          </w:tcPr>
          <w:p w14:paraId="2B0ED994" w14:textId="77777777" w:rsidR="00B4171A" w:rsidRPr="00B05478" w:rsidRDefault="00B4171A" w:rsidP="00B4171A">
            <w:pPr>
              <w:rPr>
                <w:rFonts w:cstheme="minorHAnsi"/>
                <w:b/>
              </w:rPr>
            </w:pPr>
            <w:r w:rsidRPr="00B05478">
              <w:rPr>
                <w:rFonts w:cstheme="minorHAnsi"/>
                <w:b/>
              </w:rPr>
              <w:t>Customers</w:t>
            </w:r>
          </w:p>
          <w:p w14:paraId="27B3F78F" w14:textId="73BDDABB" w:rsidR="00B4171A" w:rsidRPr="00B05478" w:rsidRDefault="00B4171A" w:rsidP="00B4171A">
            <w:pPr>
              <w:rPr>
                <w:rFonts w:cstheme="minorHAnsi"/>
              </w:rPr>
            </w:pPr>
            <w:r w:rsidRPr="00B05478">
              <w:rPr>
                <w:rFonts w:cstheme="minorHAnsi"/>
                <w:b/>
              </w:rPr>
              <w:t>Staff</w:t>
            </w:r>
          </w:p>
        </w:tc>
        <w:tc>
          <w:tcPr>
            <w:tcW w:w="2705" w:type="pct"/>
          </w:tcPr>
          <w:p w14:paraId="3E2D0377" w14:textId="0D8726E4" w:rsidR="00B4171A" w:rsidRPr="00B05478" w:rsidRDefault="00543BB9" w:rsidP="00B4171A">
            <w:pPr>
              <w:pStyle w:val="ListParagraph"/>
              <w:numPr>
                <w:ilvl w:val="0"/>
                <w:numId w:val="26"/>
              </w:numPr>
              <w:tabs>
                <w:tab w:val="left" w:pos="5387"/>
              </w:tabs>
              <w:rPr>
                <w:rFonts w:cstheme="minorHAnsi"/>
                <w:bCs/>
                <w:sz w:val="24"/>
                <w:szCs w:val="24"/>
              </w:rPr>
            </w:pPr>
            <w:r w:rsidRPr="00B05478">
              <w:rPr>
                <w:rFonts w:cstheme="minorHAnsi"/>
                <w:bCs/>
                <w:sz w:val="24"/>
                <w:szCs w:val="24"/>
              </w:rPr>
              <w:t xml:space="preserve">Staff </w:t>
            </w:r>
            <w:r w:rsidR="00DD4E22">
              <w:rPr>
                <w:rFonts w:cstheme="minorHAnsi"/>
                <w:bCs/>
                <w:sz w:val="24"/>
                <w:szCs w:val="24"/>
              </w:rPr>
              <w:t>will</w:t>
            </w:r>
            <w:r w:rsidRPr="00B05478">
              <w:rPr>
                <w:rFonts w:cstheme="minorHAnsi"/>
                <w:bCs/>
                <w:sz w:val="24"/>
                <w:szCs w:val="24"/>
              </w:rPr>
              <w:t xml:space="preserve"> be t</w:t>
            </w:r>
            <w:r w:rsidR="00B4171A" w:rsidRPr="00B05478">
              <w:rPr>
                <w:rFonts w:cstheme="minorHAnsi"/>
                <w:bCs/>
                <w:sz w:val="24"/>
                <w:szCs w:val="24"/>
              </w:rPr>
              <w:t>rain</w:t>
            </w:r>
            <w:r w:rsidRPr="00B05478">
              <w:rPr>
                <w:rFonts w:cstheme="minorHAnsi"/>
                <w:bCs/>
                <w:sz w:val="24"/>
                <w:szCs w:val="24"/>
              </w:rPr>
              <w:t xml:space="preserve">ed </w:t>
            </w:r>
            <w:r w:rsidR="00B4171A" w:rsidRPr="00B05478">
              <w:rPr>
                <w:rFonts w:cstheme="minorHAnsi"/>
                <w:bCs/>
                <w:sz w:val="24"/>
                <w:szCs w:val="24"/>
              </w:rPr>
              <w:t xml:space="preserve">in the </w:t>
            </w:r>
            <w:r w:rsidRPr="00B05478">
              <w:rPr>
                <w:rFonts w:cstheme="minorHAnsi"/>
                <w:bCs/>
                <w:sz w:val="24"/>
                <w:szCs w:val="24"/>
              </w:rPr>
              <w:t xml:space="preserve">proper setup </w:t>
            </w:r>
            <w:r w:rsidR="00B4171A" w:rsidRPr="00B05478">
              <w:rPr>
                <w:rFonts w:cstheme="minorHAnsi"/>
                <w:bCs/>
                <w:sz w:val="24"/>
                <w:szCs w:val="24"/>
              </w:rPr>
              <w:t xml:space="preserve">of </w:t>
            </w:r>
            <w:r w:rsidR="00DD4E22">
              <w:rPr>
                <w:rFonts w:cstheme="minorHAnsi"/>
                <w:bCs/>
                <w:sz w:val="24"/>
                <w:szCs w:val="24"/>
              </w:rPr>
              <w:t xml:space="preserve">electrical </w:t>
            </w:r>
            <w:r w:rsidR="00B4171A" w:rsidRPr="00B05478">
              <w:rPr>
                <w:rFonts w:cstheme="minorHAnsi"/>
                <w:bCs/>
                <w:sz w:val="24"/>
                <w:szCs w:val="24"/>
              </w:rPr>
              <w:t>equipment</w:t>
            </w:r>
            <w:r w:rsidR="00DD4E22">
              <w:rPr>
                <w:rFonts w:cstheme="minorHAnsi"/>
                <w:bCs/>
                <w:sz w:val="24"/>
                <w:szCs w:val="24"/>
              </w:rPr>
              <w:t xml:space="preserve"> for classes e.g. Sound Systems.</w:t>
            </w:r>
          </w:p>
          <w:p w14:paraId="496A987E" w14:textId="03119055" w:rsidR="00B4171A" w:rsidRPr="00DD4E22" w:rsidRDefault="00B4171A" w:rsidP="00DD4E22">
            <w:pPr>
              <w:pStyle w:val="ListParagraph"/>
              <w:numPr>
                <w:ilvl w:val="0"/>
                <w:numId w:val="26"/>
              </w:numPr>
              <w:tabs>
                <w:tab w:val="left" w:pos="5387"/>
              </w:tabs>
              <w:rPr>
                <w:rFonts w:cstheme="minorHAnsi"/>
                <w:bCs/>
                <w:sz w:val="24"/>
                <w:szCs w:val="24"/>
              </w:rPr>
            </w:pPr>
            <w:r w:rsidRPr="00B05478">
              <w:rPr>
                <w:rFonts w:cstheme="minorHAnsi"/>
                <w:bCs/>
                <w:sz w:val="24"/>
                <w:szCs w:val="24"/>
              </w:rPr>
              <w:t>Equipment and cables should be inspected first by the member of staff using it</w:t>
            </w:r>
            <w:r w:rsidR="00DD4E22">
              <w:rPr>
                <w:rFonts w:cstheme="minorHAnsi"/>
                <w:bCs/>
                <w:sz w:val="24"/>
                <w:szCs w:val="24"/>
              </w:rPr>
              <w:t xml:space="preserve"> and a</w:t>
            </w:r>
            <w:r w:rsidRPr="00DD4E22">
              <w:rPr>
                <w:rFonts w:cstheme="minorHAnsi"/>
                <w:bCs/>
                <w:sz w:val="24"/>
                <w:szCs w:val="24"/>
              </w:rPr>
              <w:t xml:space="preserve">ny faults must be highlighted to the Senior Centre Attendant or Duty Manager. </w:t>
            </w:r>
          </w:p>
          <w:p w14:paraId="1968EB5F" w14:textId="77777777" w:rsidR="00B4171A" w:rsidRPr="00B05478" w:rsidRDefault="00B4171A" w:rsidP="00B4171A">
            <w:pPr>
              <w:pStyle w:val="ListParagraph"/>
              <w:numPr>
                <w:ilvl w:val="0"/>
                <w:numId w:val="26"/>
              </w:numPr>
              <w:tabs>
                <w:tab w:val="left" w:pos="5387"/>
              </w:tabs>
              <w:rPr>
                <w:rFonts w:cstheme="minorHAnsi"/>
                <w:bCs/>
                <w:sz w:val="24"/>
                <w:szCs w:val="24"/>
              </w:rPr>
            </w:pPr>
            <w:r w:rsidRPr="00B05478">
              <w:rPr>
                <w:rFonts w:cstheme="minorHAnsi"/>
                <w:bCs/>
                <w:sz w:val="24"/>
                <w:szCs w:val="24"/>
              </w:rPr>
              <w:t>All equipment must be assessed initially by the Maintenance Department to confirm it is fit for use.</w:t>
            </w:r>
          </w:p>
          <w:p w14:paraId="29692316" w14:textId="77777777" w:rsidR="00DD4E22" w:rsidRPr="000A1222" w:rsidRDefault="00B4171A" w:rsidP="00DD4E22">
            <w:pPr>
              <w:pStyle w:val="ListParagraph"/>
              <w:numPr>
                <w:ilvl w:val="0"/>
                <w:numId w:val="26"/>
              </w:numPr>
              <w:tabs>
                <w:tab w:val="left" w:pos="5387"/>
              </w:tabs>
              <w:rPr>
                <w:rFonts w:cstheme="minorHAnsi"/>
              </w:rPr>
            </w:pPr>
            <w:r w:rsidRPr="00B05478">
              <w:rPr>
                <w:rFonts w:cstheme="minorHAnsi"/>
                <w:bCs/>
                <w:sz w:val="24"/>
                <w:szCs w:val="24"/>
              </w:rPr>
              <w:t>Damaged equipment will be repaired or replaced before any further use</w:t>
            </w:r>
            <w:r w:rsidR="00DD4E22">
              <w:rPr>
                <w:rFonts w:cstheme="minorHAnsi"/>
                <w:bCs/>
                <w:sz w:val="24"/>
                <w:szCs w:val="24"/>
              </w:rPr>
              <w:t>.</w:t>
            </w:r>
          </w:p>
          <w:p w14:paraId="691A6DEE" w14:textId="4173D9E9" w:rsidR="000A1222" w:rsidRPr="00DD4E22" w:rsidRDefault="000A1222" w:rsidP="00DD4E22">
            <w:pPr>
              <w:pStyle w:val="ListParagraph"/>
              <w:numPr>
                <w:ilvl w:val="0"/>
                <w:numId w:val="26"/>
              </w:numPr>
              <w:tabs>
                <w:tab w:val="left" w:pos="5387"/>
              </w:tabs>
              <w:rPr>
                <w:rFonts w:cstheme="minorHAnsi"/>
              </w:rPr>
            </w:pPr>
            <w:r w:rsidRPr="00B05478">
              <w:rPr>
                <w:rFonts w:cstheme="minorHAnsi"/>
                <w:bCs/>
                <w:sz w:val="24"/>
                <w:szCs w:val="24"/>
              </w:rPr>
              <w:t xml:space="preserve">All electrical equipment for classes, such as sound systems will be tested on an annual basis under the Portable Appliance Testing Regulations. </w:t>
            </w:r>
            <w:hyperlink r:id="rId8" w:history="1">
              <w:r w:rsidRPr="00B05478">
                <w:rPr>
                  <w:rStyle w:val="Hyperlink"/>
                  <w:rFonts w:cstheme="minorHAnsi"/>
                  <w:bCs/>
                  <w:color w:val="auto"/>
                  <w:sz w:val="24"/>
                  <w:szCs w:val="24"/>
                </w:rPr>
                <w:t>https://www.hse.gov.uk/electricity/faq-portable-appliance-testing.htm</w:t>
              </w:r>
            </w:hyperlink>
          </w:p>
        </w:tc>
        <w:tc>
          <w:tcPr>
            <w:tcW w:w="1037" w:type="pct"/>
          </w:tcPr>
          <w:p w14:paraId="0F292F5E" w14:textId="41A3F40B" w:rsidR="00B4171A" w:rsidRPr="000A1222" w:rsidRDefault="00B4171A" w:rsidP="000A1222">
            <w:pPr>
              <w:rPr>
                <w:rFonts w:cstheme="minorHAnsi"/>
                <w:bCs/>
                <w:sz w:val="24"/>
                <w:szCs w:val="24"/>
              </w:rPr>
            </w:pPr>
          </w:p>
        </w:tc>
        <w:tc>
          <w:tcPr>
            <w:tcW w:w="189" w:type="pct"/>
            <w:shd w:val="clear" w:color="auto" w:fill="FFFFFF" w:themeFill="background1"/>
          </w:tcPr>
          <w:p w14:paraId="3A0AD249" w14:textId="77777777" w:rsidR="00B4171A" w:rsidRPr="00B05478" w:rsidRDefault="00B4171A" w:rsidP="00A16948">
            <w:pPr>
              <w:rPr>
                <w:rFonts w:cstheme="minorHAnsi"/>
              </w:rPr>
            </w:pPr>
            <w:r w:rsidRPr="00B05478">
              <w:rPr>
                <w:rFonts w:cstheme="minorHAnsi"/>
              </w:rPr>
              <w:t>3</w:t>
            </w:r>
          </w:p>
        </w:tc>
        <w:tc>
          <w:tcPr>
            <w:tcW w:w="124" w:type="pct"/>
          </w:tcPr>
          <w:p w14:paraId="4C3209A5" w14:textId="77777777" w:rsidR="00B4171A" w:rsidRPr="00B05478" w:rsidRDefault="00B4171A" w:rsidP="00A16948">
            <w:pPr>
              <w:rPr>
                <w:rFonts w:cstheme="minorHAnsi"/>
              </w:rPr>
            </w:pPr>
            <w:r w:rsidRPr="00B05478">
              <w:rPr>
                <w:rFonts w:cstheme="minorHAnsi"/>
              </w:rPr>
              <w:t>2</w:t>
            </w:r>
          </w:p>
        </w:tc>
        <w:tc>
          <w:tcPr>
            <w:tcW w:w="159" w:type="pct"/>
            <w:gridSpan w:val="2"/>
            <w:shd w:val="clear" w:color="auto" w:fill="00B050"/>
          </w:tcPr>
          <w:p w14:paraId="36A8D197" w14:textId="77777777" w:rsidR="00B4171A" w:rsidRPr="00B05478" w:rsidRDefault="00B4171A" w:rsidP="00A16948">
            <w:pPr>
              <w:rPr>
                <w:rFonts w:cstheme="minorHAnsi"/>
                <w:b/>
              </w:rPr>
            </w:pPr>
            <w:r w:rsidRPr="00B05478">
              <w:rPr>
                <w:rFonts w:cstheme="minorHAnsi"/>
                <w:b/>
              </w:rPr>
              <w:t>L</w:t>
            </w:r>
          </w:p>
        </w:tc>
      </w:tr>
      <w:tr w:rsidR="00B05478" w:rsidRPr="00B05478" w14:paraId="4B000345" w14:textId="77777777" w:rsidTr="000A1222">
        <w:trPr>
          <w:trHeight w:val="3105"/>
        </w:trPr>
        <w:tc>
          <w:tcPr>
            <w:tcW w:w="409" w:type="pct"/>
          </w:tcPr>
          <w:p w14:paraId="7B1A5708" w14:textId="77777777" w:rsidR="00B4171A" w:rsidRPr="00B05478" w:rsidRDefault="00B4171A" w:rsidP="00A16948">
            <w:pPr>
              <w:rPr>
                <w:rFonts w:cstheme="minorHAnsi"/>
                <w:b/>
              </w:rPr>
            </w:pPr>
            <w:r w:rsidRPr="00B05478">
              <w:rPr>
                <w:rFonts w:cstheme="minorHAnsi"/>
                <w:b/>
              </w:rPr>
              <w:t>Working at Height</w:t>
            </w:r>
          </w:p>
          <w:p w14:paraId="451B5BAA" w14:textId="77777777" w:rsidR="00B4171A" w:rsidRPr="00B05478" w:rsidRDefault="00B4171A" w:rsidP="00A16948">
            <w:pPr>
              <w:rPr>
                <w:rFonts w:cstheme="minorHAnsi"/>
              </w:rPr>
            </w:pPr>
            <w:r w:rsidRPr="00B05478">
              <w:rPr>
                <w:rFonts w:cstheme="minorHAnsi"/>
              </w:rPr>
              <w:t>Incorrect work procedures</w:t>
            </w:r>
          </w:p>
          <w:p w14:paraId="1A253C48" w14:textId="77777777" w:rsidR="00B4171A" w:rsidRPr="00B05478" w:rsidRDefault="00B4171A" w:rsidP="00A16948">
            <w:pPr>
              <w:rPr>
                <w:rFonts w:cstheme="minorHAnsi"/>
              </w:rPr>
            </w:pPr>
            <w:r w:rsidRPr="00B05478">
              <w:rPr>
                <w:rFonts w:cstheme="minorHAnsi"/>
              </w:rPr>
              <w:t>Falls</w:t>
            </w:r>
          </w:p>
          <w:p w14:paraId="3342B467" w14:textId="0E52BEE7" w:rsidR="00B4171A" w:rsidRPr="00B05478" w:rsidRDefault="00B4171A" w:rsidP="00A16948">
            <w:pPr>
              <w:rPr>
                <w:rFonts w:cstheme="minorHAnsi"/>
                <w:b/>
              </w:rPr>
            </w:pPr>
            <w:r w:rsidRPr="00B05478">
              <w:rPr>
                <w:rFonts w:cstheme="minorHAnsi"/>
              </w:rPr>
              <w:t>Dropping tools/equipment</w:t>
            </w:r>
          </w:p>
        </w:tc>
        <w:tc>
          <w:tcPr>
            <w:tcW w:w="377" w:type="pct"/>
          </w:tcPr>
          <w:p w14:paraId="557D1B36" w14:textId="77777777" w:rsidR="00B4171A" w:rsidRPr="00B05478" w:rsidRDefault="00B4171A" w:rsidP="00B4171A">
            <w:pPr>
              <w:rPr>
                <w:rFonts w:cstheme="minorHAnsi"/>
                <w:b/>
              </w:rPr>
            </w:pPr>
            <w:r w:rsidRPr="00B05478">
              <w:rPr>
                <w:rFonts w:cstheme="minorHAnsi"/>
                <w:b/>
              </w:rPr>
              <w:t>Customers</w:t>
            </w:r>
          </w:p>
          <w:p w14:paraId="210FA40B" w14:textId="3B89DA62" w:rsidR="00B4171A" w:rsidRPr="00B05478" w:rsidRDefault="00B4171A" w:rsidP="00B4171A">
            <w:pPr>
              <w:rPr>
                <w:rFonts w:cstheme="minorHAnsi"/>
              </w:rPr>
            </w:pPr>
            <w:r w:rsidRPr="00B05478">
              <w:rPr>
                <w:rFonts w:cstheme="minorHAnsi"/>
                <w:b/>
              </w:rPr>
              <w:t>Staff</w:t>
            </w:r>
          </w:p>
        </w:tc>
        <w:tc>
          <w:tcPr>
            <w:tcW w:w="2705" w:type="pct"/>
          </w:tcPr>
          <w:p w14:paraId="7014FE8E" w14:textId="77777777" w:rsidR="00B4171A" w:rsidRPr="00B05478" w:rsidRDefault="00B4171A" w:rsidP="000A1222">
            <w:pPr>
              <w:pStyle w:val="ListParagraph"/>
              <w:numPr>
                <w:ilvl w:val="0"/>
                <w:numId w:val="28"/>
              </w:numPr>
              <w:ind w:left="360"/>
              <w:rPr>
                <w:rFonts w:cstheme="minorHAnsi"/>
                <w:sz w:val="24"/>
                <w:szCs w:val="24"/>
              </w:rPr>
            </w:pPr>
            <w:r w:rsidRPr="00B05478">
              <w:rPr>
                <w:rFonts w:cstheme="minorHAnsi"/>
                <w:sz w:val="24"/>
                <w:szCs w:val="24"/>
              </w:rPr>
              <w:t>Working at heights will be kept to a minimum for class set ups. Only jobs that will require use of a step ladder will be to hang boxing bags or the floor to ceiling ball.</w:t>
            </w:r>
          </w:p>
          <w:p w14:paraId="70766F24" w14:textId="77777777" w:rsidR="00B4171A" w:rsidRPr="00B05478" w:rsidRDefault="00B4171A" w:rsidP="000A1222">
            <w:pPr>
              <w:pStyle w:val="ListParagraph"/>
              <w:numPr>
                <w:ilvl w:val="0"/>
                <w:numId w:val="28"/>
              </w:numPr>
              <w:ind w:left="360"/>
              <w:rPr>
                <w:rFonts w:cstheme="minorHAnsi"/>
                <w:sz w:val="24"/>
                <w:szCs w:val="24"/>
              </w:rPr>
            </w:pPr>
            <w:r w:rsidRPr="00B05478">
              <w:rPr>
                <w:rFonts w:cstheme="minorHAnsi"/>
                <w:sz w:val="24"/>
                <w:szCs w:val="24"/>
              </w:rPr>
              <w:t xml:space="preserve">Staff will be trained in safe use of a step ladder, with emphasis placed on </w:t>
            </w:r>
            <w:proofErr w:type="gramStart"/>
            <w:r w:rsidRPr="00B05478">
              <w:rPr>
                <w:rFonts w:cstheme="minorHAnsi"/>
                <w:sz w:val="24"/>
                <w:szCs w:val="24"/>
              </w:rPr>
              <w:t>establishing 3 points of contact at all times</w:t>
            </w:r>
            <w:proofErr w:type="gramEnd"/>
            <w:r w:rsidRPr="00B05478">
              <w:rPr>
                <w:rFonts w:cstheme="minorHAnsi"/>
                <w:sz w:val="24"/>
                <w:szCs w:val="24"/>
              </w:rPr>
              <w:t xml:space="preserve">. </w:t>
            </w:r>
          </w:p>
          <w:p w14:paraId="0A92A51A" w14:textId="77777777" w:rsidR="00B4171A" w:rsidRPr="00B05478" w:rsidRDefault="00B4171A" w:rsidP="000A1222">
            <w:pPr>
              <w:pStyle w:val="ListParagraph"/>
              <w:numPr>
                <w:ilvl w:val="0"/>
                <w:numId w:val="28"/>
              </w:numPr>
              <w:ind w:left="360"/>
              <w:rPr>
                <w:rFonts w:cstheme="minorHAnsi"/>
                <w:sz w:val="24"/>
                <w:szCs w:val="24"/>
              </w:rPr>
            </w:pPr>
            <w:r w:rsidRPr="00B05478">
              <w:rPr>
                <w:rFonts w:cstheme="minorHAnsi"/>
                <w:sz w:val="24"/>
                <w:szCs w:val="24"/>
              </w:rPr>
              <w:t>Any work that requires use of a ladder and not a step ladder must be fully assessed and only carried out by qualified personnel.</w:t>
            </w:r>
          </w:p>
          <w:p w14:paraId="36D49503" w14:textId="27B2AEA9" w:rsidR="00B4171A" w:rsidRPr="00B05478" w:rsidRDefault="00B4171A" w:rsidP="000A1222">
            <w:pPr>
              <w:pStyle w:val="ListParagraph"/>
              <w:numPr>
                <w:ilvl w:val="0"/>
                <w:numId w:val="28"/>
              </w:numPr>
              <w:ind w:left="360"/>
              <w:rPr>
                <w:rFonts w:cstheme="minorHAnsi"/>
                <w:sz w:val="24"/>
                <w:szCs w:val="24"/>
              </w:rPr>
            </w:pPr>
            <w:r w:rsidRPr="00B05478">
              <w:rPr>
                <w:rFonts w:cstheme="minorHAnsi"/>
                <w:sz w:val="24"/>
                <w:szCs w:val="24"/>
              </w:rPr>
              <w:t>All ladders and step ladders subject to quarterly checks by Galleon Centre Maintenance department.</w:t>
            </w:r>
          </w:p>
          <w:p w14:paraId="6A106305" w14:textId="77777777" w:rsidR="00B4171A" w:rsidRDefault="00B4171A" w:rsidP="000A1222">
            <w:pPr>
              <w:pStyle w:val="ListParagraph"/>
              <w:numPr>
                <w:ilvl w:val="0"/>
                <w:numId w:val="28"/>
              </w:numPr>
              <w:ind w:left="360"/>
              <w:rPr>
                <w:rFonts w:cstheme="minorHAnsi"/>
                <w:sz w:val="24"/>
                <w:szCs w:val="24"/>
              </w:rPr>
            </w:pPr>
            <w:r w:rsidRPr="00B05478">
              <w:rPr>
                <w:rFonts w:cstheme="minorHAnsi"/>
                <w:sz w:val="24"/>
                <w:szCs w:val="24"/>
              </w:rPr>
              <w:t xml:space="preserve">Area around </w:t>
            </w:r>
            <w:proofErr w:type="gramStart"/>
            <w:r w:rsidRPr="00B05478">
              <w:rPr>
                <w:rFonts w:cstheme="minorHAnsi"/>
                <w:sz w:val="24"/>
                <w:szCs w:val="24"/>
              </w:rPr>
              <w:t>where</w:t>
            </w:r>
            <w:proofErr w:type="gramEnd"/>
            <w:r w:rsidRPr="00B05478">
              <w:rPr>
                <w:rFonts w:cstheme="minorHAnsi"/>
                <w:sz w:val="24"/>
                <w:szCs w:val="24"/>
              </w:rPr>
              <w:t xml:space="preserve"> working from height is undertaken to be cleared of all customers and other members of public</w:t>
            </w:r>
          </w:p>
          <w:p w14:paraId="11B3ADE1" w14:textId="77777777" w:rsidR="000A1222" w:rsidRPr="00B05478" w:rsidRDefault="000A1222" w:rsidP="000A1222">
            <w:pPr>
              <w:pStyle w:val="ListParagraph"/>
              <w:numPr>
                <w:ilvl w:val="0"/>
                <w:numId w:val="28"/>
              </w:numPr>
              <w:ind w:left="360"/>
              <w:rPr>
                <w:rFonts w:cstheme="minorHAnsi"/>
                <w:sz w:val="24"/>
                <w:szCs w:val="24"/>
              </w:rPr>
            </w:pPr>
            <w:r w:rsidRPr="00B05478">
              <w:rPr>
                <w:rFonts w:cstheme="minorHAnsi"/>
                <w:sz w:val="24"/>
                <w:szCs w:val="24"/>
              </w:rPr>
              <w:t>Staff trained in compliance with Working at Height Guidelines-</w:t>
            </w:r>
            <w:hyperlink r:id="rId9" w:history="1">
              <w:r w:rsidRPr="00B05478">
                <w:rPr>
                  <w:sz w:val="24"/>
                  <w:szCs w:val="24"/>
                  <w:u w:val="single"/>
                </w:rPr>
                <w:t>https://www.hse.gov.uk/pubns/indg401.pdf</w:t>
              </w:r>
            </w:hyperlink>
          </w:p>
          <w:p w14:paraId="35225C44" w14:textId="77777777" w:rsidR="000A1222" w:rsidRPr="00B05478" w:rsidRDefault="000A1222" w:rsidP="000A1222">
            <w:pPr>
              <w:pStyle w:val="ListParagraph"/>
              <w:numPr>
                <w:ilvl w:val="0"/>
                <w:numId w:val="28"/>
              </w:numPr>
              <w:ind w:left="360"/>
              <w:rPr>
                <w:rFonts w:cstheme="minorHAnsi"/>
                <w:sz w:val="24"/>
                <w:szCs w:val="24"/>
              </w:rPr>
            </w:pPr>
            <w:r w:rsidRPr="00B05478">
              <w:rPr>
                <w:rFonts w:cstheme="minorHAnsi"/>
                <w:sz w:val="24"/>
                <w:szCs w:val="24"/>
              </w:rPr>
              <w:t>Training and guidance for working with step ladders-</w:t>
            </w:r>
          </w:p>
          <w:p w14:paraId="14656145" w14:textId="21A37E67" w:rsidR="000A1222" w:rsidRPr="000A1222" w:rsidRDefault="000A1222" w:rsidP="000A1222">
            <w:pPr>
              <w:pStyle w:val="ListParagraph"/>
              <w:ind w:left="360"/>
              <w:rPr>
                <w:rFonts w:cstheme="minorHAnsi"/>
                <w:sz w:val="24"/>
                <w:szCs w:val="24"/>
              </w:rPr>
            </w:pPr>
            <w:hyperlink r:id="rId10" w:history="1">
              <w:r w:rsidRPr="00B05478">
                <w:rPr>
                  <w:sz w:val="24"/>
                  <w:szCs w:val="24"/>
                  <w:u w:val="single"/>
                </w:rPr>
                <w:t>https://www.hse.gov.uk/pubns/indg455.pdf</w:t>
              </w:r>
            </w:hyperlink>
          </w:p>
        </w:tc>
        <w:tc>
          <w:tcPr>
            <w:tcW w:w="1037" w:type="pct"/>
          </w:tcPr>
          <w:p w14:paraId="3AEFA2A5" w14:textId="77777777" w:rsidR="00B4171A" w:rsidRPr="00B05478" w:rsidRDefault="00B4171A" w:rsidP="000A1222">
            <w:pPr>
              <w:pStyle w:val="ListParagraph"/>
              <w:rPr>
                <w:rFonts w:cstheme="minorHAnsi"/>
              </w:rPr>
            </w:pPr>
          </w:p>
        </w:tc>
        <w:tc>
          <w:tcPr>
            <w:tcW w:w="189" w:type="pct"/>
            <w:shd w:val="clear" w:color="auto" w:fill="FFFFFF" w:themeFill="background1"/>
          </w:tcPr>
          <w:p w14:paraId="163F5728" w14:textId="77777777" w:rsidR="00B4171A" w:rsidRPr="00B05478" w:rsidRDefault="00B4171A" w:rsidP="00A16948">
            <w:pPr>
              <w:rPr>
                <w:rFonts w:cstheme="minorHAnsi"/>
              </w:rPr>
            </w:pPr>
            <w:r w:rsidRPr="00B05478">
              <w:rPr>
                <w:rFonts w:cstheme="minorHAnsi"/>
              </w:rPr>
              <w:t>3</w:t>
            </w:r>
          </w:p>
        </w:tc>
        <w:tc>
          <w:tcPr>
            <w:tcW w:w="124" w:type="pct"/>
          </w:tcPr>
          <w:p w14:paraId="16FF4A63" w14:textId="2667B354" w:rsidR="00B4171A" w:rsidRPr="00B05478" w:rsidRDefault="00B735B5" w:rsidP="00A16948">
            <w:pPr>
              <w:rPr>
                <w:rFonts w:cstheme="minorHAnsi"/>
              </w:rPr>
            </w:pPr>
            <w:r>
              <w:rPr>
                <w:rFonts w:cstheme="minorHAnsi"/>
              </w:rPr>
              <w:t>2</w:t>
            </w:r>
          </w:p>
        </w:tc>
        <w:tc>
          <w:tcPr>
            <w:tcW w:w="159" w:type="pct"/>
            <w:gridSpan w:val="2"/>
            <w:shd w:val="clear" w:color="auto" w:fill="00B050"/>
          </w:tcPr>
          <w:p w14:paraId="5AD57BEC" w14:textId="7B854701" w:rsidR="00B4171A" w:rsidRPr="00B05478" w:rsidRDefault="00B735B5" w:rsidP="00A16948">
            <w:pPr>
              <w:rPr>
                <w:rFonts w:cstheme="minorHAnsi"/>
                <w:b/>
              </w:rPr>
            </w:pPr>
            <w:r>
              <w:rPr>
                <w:rFonts w:cstheme="minorHAnsi"/>
                <w:b/>
              </w:rPr>
              <w:t>L</w:t>
            </w:r>
          </w:p>
        </w:tc>
      </w:tr>
      <w:tr w:rsidR="00B05478" w:rsidRPr="00B05478" w14:paraId="073EEC30" w14:textId="77777777" w:rsidTr="000A1222">
        <w:trPr>
          <w:trHeight w:val="3115"/>
        </w:trPr>
        <w:tc>
          <w:tcPr>
            <w:tcW w:w="409" w:type="pct"/>
          </w:tcPr>
          <w:p w14:paraId="7B7A991C" w14:textId="77777777" w:rsidR="00B4171A" w:rsidRPr="00B05478" w:rsidRDefault="00B4171A" w:rsidP="00A16948">
            <w:pPr>
              <w:rPr>
                <w:rFonts w:cstheme="minorHAnsi"/>
                <w:b/>
              </w:rPr>
            </w:pPr>
            <w:r w:rsidRPr="00B05478">
              <w:rPr>
                <w:rFonts w:cstheme="minorHAnsi"/>
                <w:b/>
              </w:rPr>
              <w:t>Customers</w:t>
            </w:r>
          </w:p>
          <w:p w14:paraId="5E08F300" w14:textId="77777777" w:rsidR="00B4171A" w:rsidRPr="00B05478" w:rsidRDefault="00B4171A" w:rsidP="00A16948">
            <w:pPr>
              <w:rPr>
                <w:rFonts w:cstheme="minorHAnsi"/>
              </w:rPr>
            </w:pPr>
            <w:r w:rsidRPr="00B05478">
              <w:rPr>
                <w:rFonts w:cstheme="minorHAnsi"/>
              </w:rPr>
              <w:t>Medical Conditions</w:t>
            </w:r>
          </w:p>
          <w:p w14:paraId="27B60C1A" w14:textId="77777777" w:rsidR="00B4171A" w:rsidRPr="00B05478" w:rsidRDefault="00B4171A" w:rsidP="00A16948">
            <w:pPr>
              <w:rPr>
                <w:rFonts w:cstheme="minorHAnsi"/>
              </w:rPr>
            </w:pPr>
            <w:r w:rsidRPr="00B05478">
              <w:rPr>
                <w:rFonts w:cstheme="minorHAnsi"/>
              </w:rPr>
              <w:t>Hygiene and cleanliness</w:t>
            </w:r>
          </w:p>
          <w:p w14:paraId="11E801AC" w14:textId="783DF13C" w:rsidR="00B4171A" w:rsidRPr="00B05478" w:rsidRDefault="00B4171A" w:rsidP="00A16948">
            <w:pPr>
              <w:rPr>
                <w:rFonts w:cstheme="minorHAnsi"/>
              </w:rPr>
            </w:pPr>
            <w:r w:rsidRPr="00B05478">
              <w:rPr>
                <w:rFonts w:cstheme="minorHAnsi"/>
              </w:rPr>
              <w:t>Unauthorised access</w:t>
            </w:r>
          </w:p>
        </w:tc>
        <w:tc>
          <w:tcPr>
            <w:tcW w:w="377" w:type="pct"/>
          </w:tcPr>
          <w:p w14:paraId="5B16CF42" w14:textId="77777777" w:rsidR="00EB611B" w:rsidRPr="00B05478" w:rsidRDefault="00EB611B" w:rsidP="00EB611B">
            <w:pPr>
              <w:rPr>
                <w:rFonts w:cstheme="minorHAnsi"/>
                <w:b/>
              </w:rPr>
            </w:pPr>
            <w:r w:rsidRPr="00B05478">
              <w:rPr>
                <w:rFonts w:cstheme="minorHAnsi"/>
                <w:b/>
              </w:rPr>
              <w:t>Customers</w:t>
            </w:r>
          </w:p>
          <w:p w14:paraId="0C94E640" w14:textId="77777777" w:rsidR="00B4171A" w:rsidRPr="00B05478" w:rsidRDefault="00B4171A" w:rsidP="00A16948">
            <w:pPr>
              <w:rPr>
                <w:rFonts w:cstheme="minorHAnsi"/>
              </w:rPr>
            </w:pPr>
          </w:p>
        </w:tc>
        <w:tc>
          <w:tcPr>
            <w:tcW w:w="2705" w:type="pct"/>
          </w:tcPr>
          <w:p w14:paraId="4751D2A8" w14:textId="77777777" w:rsidR="00B4171A" w:rsidRPr="00B05478" w:rsidRDefault="00B4171A" w:rsidP="00B4171A">
            <w:pPr>
              <w:pStyle w:val="ListParagraph"/>
              <w:numPr>
                <w:ilvl w:val="0"/>
                <w:numId w:val="32"/>
              </w:numPr>
              <w:tabs>
                <w:tab w:val="left" w:pos="5387"/>
              </w:tabs>
              <w:rPr>
                <w:rFonts w:eastAsia="Times New Roman" w:cstheme="minorHAnsi"/>
                <w:sz w:val="24"/>
                <w:szCs w:val="24"/>
              </w:rPr>
            </w:pPr>
            <w:r w:rsidRPr="00B05478">
              <w:rPr>
                <w:rFonts w:eastAsia="Times New Roman" w:cstheme="minorHAnsi"/>
                <w:sz w:val="24"/>
                <w:szCs w:val="24"/>
              </w:rPr>
              <w:t xml:space="preserve"> Instructors have a responsibility to welcome new customers to the class and give an overview of the class while not attempting to push themselves to over exertion. The </w:t>
            </w:r>
            <w:proofErr w:type="gramStart"/>
            <w:r w:rsidRPr="00B05478">
              <w:rPr>
                <w:rFonts w:eastAsia="Times New Roman" w:cstheme="minorHAnsi"/>
                <w:sz w:val="24"/>
                <w:szCs w:val="24"/>
              </w:rPr>
              <w:t>Instructor</w:t>
            </w:r>
            <w:proofErr w:type="gramEnd"/>
            <w:r w:rsidRPr="00B05478">
              <w:rPr>
                <w:rFonts w:eastAsia="Times New Roman" w:cstheme="minorHAnsi"/>
                <w:sz w:val="24"/>
                <w:szCs w:val="24"/>
              </w:rPr>
              <w:t xml:space="preserve"> may need to amend certain exercises for specific participants</w:t>
            </w:r>
          </w:p>
          <w:p w14:paraId="290B53B8" w14:textId="77777777" w:rsidR="00B4171A" w:rsidRPr="00B05478" w:rsidRDefault="00B4171A" w:rsidP="00B4171A">
            <w:pPr>
              <w:pStyle w:val="ListParagraph"/>
              <w:numPr>
                <w:ilvl w:val="0"/>
                <w:numId w:val="32"/>
              </w:numPr>
              <w:tabs>
                <w:tab w:val="left" w:pos="5387"/>
              </w:tabs>
              <w:rPr>
                <w:rFonts w:eastAsia="Times New Roman" w:cstheme="minorHAnsi"/>
                <w:sz w:val="24"/>
                <w:szCs w:val="24"/>
              </w:rPr>
            </w:pPr>
            <w:r w:rsidRPr="00B05478">
              <w:rPr>
                <w:rFonts w:eastAsia="Times New Roman" w:cstheme="minorHAnsi"/>
                <w:sz w:val="24"/>
                <w:szCs w:val="24"/>
              </w:rPr>
              <w:t>If any equipment is being cleaned in the studios between classes, signage will be displayed to ensure customers keep clear of the area. During busier periods equipment may be closed off to allow access and time to clean properly.</w:t>
            </w:r>
          </w:p>
          <w:p w14:paraId="329787C5" w14:textId="77777777" w:rsidR="00B4171A" w:rsidRPr="00B05478" w:rsidRDefault="00B4171A" w:rsidP="00B4171A">
            <w:pPr>
              <w:pStyle w:val="ListParagraph"/>
              <w:numPr>
                <w:ilvl w:val="0"/>
                <w:numId w:val="32"/>
              </w:numPr>
              <w:tabs>
                <w:tab w:val="left" w:pos="5387"/>
              </w:tabs>
              <w:rPr>
                <w:rFonts w:eastAsia="Times New Roman" w:cstheme="minorHAnsi"/>
                <w:sz w:val="24"/>
                <w:szCs w:val="24"/>
              </w:rPr>
            </w:pPr>
            <w:r w:rsidRPr="00B05478">
              <w:rPr>
                <w:rFonts w:eastAsia="Times New Roman" w:cstheme="minorHAnsi"/>
                <w:sz w:val="24"/>
                <w:szCs w:val="24"/>
              </w:rPr>
              <w:t>Bins will be provided to ensure waste is disposed of correctly.</w:t>
            </w:r>
          </w:p>
          <w:p w14:paraId="7A4066CE" w14:textId="132F0A0C" w:rsidR="00B4171A" w:rsidRPr="00EB611B" w:rsidRDefault="00543BB9" w:rsidP="00A16948">
            <w:pPr>
              <w:pStyle w:val="ListParagraph"/>
              <w:numPr>
                <w:ilvl w:val="0"/>
                <w:numId w:val="32"/>
              </w:numPr>
              <w:tabs>
                <w:tab w:val="left" w:pos="5387"/>
              </w:tabs>
              <w:rPr>
                <w:rFonts w:eastAsia="Times New Roman" w:cstheme="minorHAnsi"/>
                <w:sz w:val="24"/>
                <w:szCs w:val="24"/>
              </w:rPr>
            </w:pPr>
            <w:r w:rsidRPr="00B05478">
              <w:rPr>
                <w:rFonts w:eastAsia="Times New Roman" w:cstheme="minorHAnsi"/>
                <w:sz w:val="24"/>
                <w:szCs w:val="24"/>
              </w:rPr>
              <w:t xml:space="preserve">Fitness studios are kept locked to prevent unauthorised access. Access </w:t>
            </w:r>
            <w:r w:rsidR="00B735B5">
              <w:rPr>
                <w:rFonts w:eastAsia="Times New Roman" w:cstheme="minorHAnsi"/>
                <w:sz w:val="24"/>
                <w:szCs w:val="24"/>
              </w:rPr>
              <w:t xml:space="preserve">will be at the discretion </w:t>
            </w:r>
            <w:r w:rsidR="00EB611B">
              <w:rPr>
                <w:rFonts w:eastAsia="Times New Roman" w:cstheme="minorHAnsi"/>
                <w:sz w:val="24"/>
                <w:szCs w:val="24"/>
              </w:rPr>
              <w:t xml:space="preserve">of </w:t>
            </w:r>
            <w:r w:rsidR="00EB611B" w:rsidRPr="00B05478">
              <w:rPr>
                <w:rFonts w:eastAsia="Times New Roman" w:cstheme="minorHAnsi"/>
                <w:sz w:val="24"/>
                <w:szCs w:val="24"/>
              </w:rPr>
              <w:t>management</w:t>
            </w:r>
            <w:r w:rsidRPr="00B05478">
              <w:rPr>
                <w:rFonts w:eastAsia="Times New Roman" w:cstheme="minorHAnsi"/>
                <w:sz w:val="24"/>
                <w:szCs w:val="24"/>
              </w:rPr>
              <w:t>.</w:t>
            </w:r>
          </w:p>
        </w:tc>
        <w:tc>
          <w:tcPr>
            <w:tcW w:w="1037" w:type="pct"/>
          </w:tcPr>
          <w:p w14:paraId="13B4EFAA" w14:textId="77777777" w:rsidR="00B4171A" w:rsidRPr="00B05478" w:rsidRDefault="00B4171A" w:rsidP="00A16948">
            <w:pPr>
              <w:pStyle w:val="ListParagraph"/>
              <w:rPr>
                <w:rFonts w:cstheme="minorHAnsi"/>
              </w:rPr>
            </w:pPr>
          </w:p>
        </w:tc>
        <w:tc>
          <w:tcPr>
            <w:tcW w:w="189" w:type="pct"/>
            <w:shd w:val="clear" w:color="auto" w:fill="FFFFFF" w:themeFill="background1"/>
          </w:tcPr>
          <w:p w14:paraId="1F5B05EE" w14:textId="77777777" w:rsidR="00B4171A" w:rsidRPr="00B05478" w:rsidRDefault="00B4171A" w:rsidP="00A16948">
            <w:pPr>
              <w:rPr>
                <w:rFonts w:cstheme="minorHAnsi"/>
              </w:rPr>
            </w:pPr>
            <w:r w:rsidRPr="00B05478">
              <w:rPr>
                <w:rFonts w:cstheme="minorHAnsi"/>
              </w:rPr>
              <w:t>3</w:t>
            </w:r>
          </w:p>
        </w:tc>
        <w:tc>
          <w:tcPr>
            <w:tcW w:w="124" w:type="pct"/>
          </w:tcPr>
          <w:p w14:paraId="01FF45A5" w14:textId="77777777" w:rsidR="00B4171A" w:rsidRPr="00B05478" w:rsidRDefault="00B4171A" w:rsidP="00A16948">
            <w:pPr>
              <w:rPr>
                <w:rFonts w:cstheme="minorHAnsi"/>
              </w:rPr>
            </w:pPr>
            <w:r w:rsidRPr="00B05478">
              <w:rPr>
                <w:rFonts w:cstheme="minorHAnsi"/>
              </w:rPr>
              <w:t>2</w:t>
            </w:r>
          </w:p>
        </w:tc>
        <w:tc>
          <w:tcPr>
            <w:tcW w:w="159" w:type="pct"/>
            <w:gridSpan w:val="2"/>
            <w:shd w:val="clear" w:color="auto" w:fill="00B050"/>
          </w:tcPr>
          <w:p w14:paraId="391F77AD" w14:textId="77777777" w:rsidR="00B4171A" w:rsidRPr="00B05478" w:rsidRDefault="00B4171A" w:rsidP="00A16948">
            <w:pPr>
              <w:rPr>
                <w:rFonts w:cstheme="minorHAnsi"/>
                <w:b/>
              </w:rPr>
            </w:pPr>
            <w:r w:rsidRPr="00B05478">
              <w:rPr>
                <w:rFonts w:cstheme="minorHAnsi"/>
                <w:b/>
              </w:rPr>
              <w:t>L</w:t>
            </w:r>
          </w:p>
        </w:tc>
      </w:tr>
      <w:tr w:rsidR="00D92BE4" w:rsidRPr="00B05478" w14:paraId="57647C0E" w14:textId="77777777" w:rsidTr="000A1222">
        <w:trPr>
          <w:trHeight w:val="1544"/>
        </w:trPr>
        <w:tc>
          <w:tcPr>
            <w:tcW w:w="409" w:type="pct"/>
          </w:tcPr>
          <w:p w14:paraId="5C07EE18" w14:textId="77777777" w:rsidR="00B735B5" w:rsidRDefault="00D92BE4" w:rsidP="00A16948">
            <w:pPr>
              <w:rPr>
                <w:rFonts w:cstheme="minorHAnsi"/>
                <w:b/>
              </w:rPr>
            </w:pPr>
            <w:r w:rsidRPr="00B05478">
              <w:rPr>
                <w:rFonts w:cstheme="minorHAnsi"/>
                <w:b/>
              </w:rPr>
              <w:t>Environmental conditions</w:t>
            </w:r>
          </w:p>
          <w:p w14:paraId="663D6D76" w14:textId="77777777" w:rsidR="00EB611B" w:rsidRDefault="00B735B5" w:rsidP="00A16948">
            <w:pPr>
              <w:rPr>
                <w:rFonts w:cstheme="minorHAnsi"/>
                <w:bCs/>
              </w:rPr>
            </w:pPr>
            <w:r>
              <w:rPr>
                <w:rFonts w:cstheme="minorHAnsi"/>
                <w:bCs/>
              </w:rPr>
              <w:t>T</w:t>
            </w:r>
            <w:r w:rsidR="00D92BE4" w:rsidRPr="00B05478">
              <w:rPr>
                <w:rFonts w:cstheme="minorHAnsi"/>
                <w:bCs/>
              </w:rPr>
              <w:t>emperatures</w:t>
            </w:r>
          </w:p>
          <w:p w14:paraId="37E5212A" w14:textId="2821F46B" w:rsidR="00D92BE4" w:rsidRPr="00EB611B" w:rsidRDefault="00EB611B" w:rsidP="00A16948">
            <w:pPr>
              <w:rPr>
                <w:rFonts w:cstheme="minorHAnsi"/>
                <w:b/>
              </w:rPr>
            </w:pPr>
            <w:r>
              <w:rPr>
                <w:rFonts w:cstheme="minorHAnsi"/>
                <w:bCs/>
              </w:rPr>
              <w:t>L</w:t>
            </w:r>
            <w:r w:rsidR="00D92BE4" w:rsidRPr="00B05478">
              <w:rPr>
                <w:rFonts w:cstheme="minorHAnsi"/>
                <w:bCs/>
              </w:rPr>
              <w:t>ighting</w:t>
            </w:r>
            <w:r>
              <w:rPr>
                <w:rFonts w:cstheme="minorHAnsi"/>
                <w:bCs/>
              </w:rPr>
              <w:t xml:space="preserve"> etc.</w:t>
            </w:r>
          </w:p>
        </w:tc>
        <w:tc>
          <w:tcPr>
            <w:tcW w:w="377" w:type="pct"/>
          </w:tcPr>
          <w:p w14:paraId="6F2468F3" w14:textId="77777777" w:rsidR="00D92BE4" w:rsidRPr="00EB611B" w:rsidRDefault="00D92BE4" w:rsidP="00A16948">
            <w:pPr>
              <w:rPr>
                <w:rFonts w:cstheme="minorHAnsi"/>
                <w:b/>
              </w:rPr>
            </w:pPr>
            <w:r w:rsidRPr="00EB611B">
              <w:rPr>
                <w:rFonts w:cstheme="minorHAnsi"/>
                <w:b/>
              </w:rPr>
              <w:t>Customers</w:t>
            </w:r>
          </w:p>
          <w:p w14:paraId="6C360B04" w14:textId="7E17AFAD" w:rsidR="00D92BE4" w:rsidRPr="00B05478" w:rsidRDefault="00D92BE4" w:rsidP="00A16948">
            <w:pPr>
              <w:rPr>
                <w:rFonts w:cstheme="minorHAnsi"/>
              </w:rPr>
            </w:pPr>
            <w:r w:rsidRPr="00EB611B">
              <w:rPr>
                <w:rFonts w:cstheme="minorHAnsi"/>
                <w:b/>
              </w:rPr>
              <w:t>Staff</w:t>
            </w:r>
          </w:p>
        </w:tc>
        <w:tc>
          <w:tcPr>
            <w:tcW w:w="2705" w:type="pct"/>
          </w:tcPr>
          <w:p w14:paraId="4EE143F0" w14:textId="1C7F9842" w:rsidR="00D92BE4" w:rsidRPr="00B05478" w:rsidRDefault="00D92BE4" w:rsidP="00D92BE4">
            <w:pPr>
              <w:pStyle w:val="ListParagraph"/>
              <w:numPr>
                <w:ilvl w:val="0"/>
                <w:numId w:val="34"/>
              </w:numPr>
              <w:tabs>
                <w:tab w:val="left" w:pos="5387"/>
              </w:tabs>
              <w:rPr>
                <w:rFonts w:eastAsia="Times New Roman" w:cstheme="minorHAnsi"/>
                <w:sz w:val="24"/>
                <w:szCs w:val="24"/>
              </w:rPr>
            </w:pPr>
            <w:r w:rsidRPr="00B05478">
              <w:rPr>
                <w:rFonts w:eastAsia="Times New Roman" w:cstheme="minorHAnsi"/>
                <w:sz w:val="24"/>
                <w:szCs w:val="24"/>
              </w:rPr>
              <w:t>Air conditioning units in place in fitness studios</w:t>
            </w:r>
          </w:p>
          <w:p w14:paraId="12EFE5CA" w14:textId="471B31A7" w:rsidR="00D92BE4" w:rsidRPr="00B05478" w:rsidRDefault="00D92BE4" w:rsidP="00D92BE4">
            <w:pPr>
              <w:pStyle w:val="ListParagraph"/>
              <w:numPr>
                <w:ilvl w:val="0"/>
                <w:numId w:val="34"/>
              </w:numPr>
              <w:tabs>
                <w:tab w:val="left" w:pos="5387"/>
              </w:tabs>
              <w:rPr>
                <w:rFonts w:eastAsia="Times New Roman" w:cstheme="minorHAnsi"/>
                <w:sz w:val="24"/>
                <w:szCs w:val="24"/>
              </w:rPr>
            </w:pPr>
            <w:r w:rsidRPr="00B05478">
              <w:rPr>
                <w:rFonts w:eastAsia="Times New Roman" w:cstheme="minorHAnsi"/>
                <w:sz w:val="24"/>
                <w:szCs w:val="24"/>
              </w:rPr>
              <w:t xml:space="preserve">Lighting levels </w:t>
            </w:r>
            <w:r w:rsidR="00EB611B">
              <w:rPr>
                <w:rFonts w:eastAsia="Times New Roman" w:cstheme="minorHAnsi"/>
                <w:sz w:val="24"/>
                <w:szCs w:val="24"/>
              </w:rPr>
              <w:t>are appropriate for the activity.</w:t>
            </w:r>
          </w:p>
          <w:p w14:paraId="171E713B" w14:textId="2C4614A4" w:rsidR="00D92BE4" w:rsidRPr="00B05478" w:rsidRDefault="00D92BE4" w:rsidP="00D92BE4">
            <w:pPr>
              <w:pStyle w:val="ListParagraph"/>
              <w:numPr>
                <w:ilvl w:val="0"/>
                <w:numId w:val="34"/>
              </w:numPr>
              <w:tabs>
                <w:tab w:val="left" w:pos="5387"/>
              </w:tabs>
              <w:rPr>
                <w:rFonts w:eastAsia="Times New Roman" w:cstheme="minorHAnsi"/>
                <w:sz w:val="24"/>
                <w:szCs w:val="24"/>
              </w:rPr>
            </w:pPr>
            <w:r w:rsidRPr="00B05478">
              <w:rPr>
                <w:rFonts w:eastAsia="Times New Roman" w:cstheme="minorHAnsi"/>
                <w:sz w:val="24"/>
                <w:szCs w:val="24"/>
              </w:rPr>
              <w:t xml:space="preserve">Dimmable light option in place for Yoga and Pilates classes </w:t>
            </w:r>
            <w:r w:rsidR="00B735B5">
              <w:rPr>
                <w:rFonts w:eastAsia="Times New Roman" w:cstheme="minorHAnsi"/>
                <w:sz w:val="24"/>
                <w:szCs w:val="24"/>
              </w:rPr>
              <w:t>i</w:t>
            </w:r>
            <w:r w:rsidRPr="00B05478">
              <w:rPr>
                <w:rFonts w:eastAsia="Times New Roman" w:cstheme="minorHAnsi"/>
                <w:sz w:val="24"/>
                <w:szCs w:val="24"/>
              </w:rPr>
              <w:t xml:space="preserve">n </w:t>
            </w:r>
            <w:r w:rsidR="00B735B5">
              <w:rPr>
                <w:rFonts w:eastAsia="Times New Roman" w:cstheme="minorHAnsi"/>
                <w:sz w:val="24"/>
                <w:szCs w:val="24"/>
              </w:rPr>
              <w:t>A</w:t>
            </w:r>
            <w:r w:rsidRPr="00B05478">
              <w:rPr>
                <w:rFonts w:eastAsia="Times New Roman" w:cstheme="minorHAnsi"/>
                <w:sz w:val="24"/>
                <w:szCs w:val="24"/>
              </w:rPr>
              <w:t xml:space="preserve">erobics </w:t>
            </w:r>
            <w:r w:rsidR="00B735B5">
              <w:rPr>
                <w:rFonts w:eastAsia="Times New Roman" w:cstheme="minorHAnsi"/>
                <w:sz w:val="24"/>
                <w:szCs w:val="24"/>
              </w:rPr>
              <w:t>S</w:t>
            </w:r>
            <w:r w:rsidRPr="00B05478">
              <w:rPr>
                <w:rFonts w:eastAsia="Times New Roman" w:cstheme="minorHAnsi"/>
                <w:sz w:val="24"/>
                <w:szCs w:val="24"/>
              </w:rPr>
              <w:t>tudio.</w:t>
            </w:r>
          </w:p>
          <w:p w14:paraId="70519295" w14:textId="6F13847B" w:rsidR="00D92BE4" w:rsidRPr="00B05478" w:rsidRDefault="00D92BE4" w:rsidP="00D92BE4">
            <w:pPr>
              <w:pStyle w:val="ListParagraph"/>
              <w:numPr>
                <w:ilvl w:val="0"/>
                <w:numId w:val="34"/>
              </w:numPr>
              <w:tabs>
                <w:tab w:val="left" w:pos="5387"/>
              </w:tabs>
              <w:rPr>
                <w:rFonts w:eastAsia="Times New Roman" w:cstheme="minorHAnsi"/>
                <w:sz w:val="24"/>
                <w:szCs w:val="24"/>
              </w:rPr>
            </w:pPr>
            <w:r w:rsidRPr="00B05478">
              <w:rPr>
                <w:rFonts w:eastAsia="Times New Roman" w:cstheme="minorHAnsi"/>
                <w:sz w:val="24"/>
                <w:szCs w:val="24"/>
              </w:rPr>
              <w:t xml:space="preserve">Water points available in </w:t>
            </w:r>
            <w:r w:rsidR="00B735B5">
              <w:rPr>
                <w:rFonts w:eastAsia="Times New Roman" w:cstheme="minorHAnsi"/>
                <w:sz w:val="24"/>
                <w:szCs w:val="24"/>
              </w:rPr>
              <w:t>F</w:t>
            </w:r>
            <w:r w:rsidRPr="00B05478">
              <w:rPr>
                <w:rFonts w:eastAsia="Times New Roman" w:cstheme="minorHAnsi"/>
                <w:sz w:val="24"/>
                <w:szCs w:val="24"/>
              </w:rPr>
              <w:t xml:space="preserve">unction </w:t>
            </w:r>
            <w:r w:rsidR="00B735B5">
              <w:rPr>
                <w:rFonts w:eastAsia="Times New Roman" w:cstheme="minorHAnsi"/>
                <w:sz w:val="24"/>
                <w:szCs w:val="24"/>
              </w:rPr>
              <w:t>H</w:t>
            </w:r>
            <w:r w:rsidRPr="00B05478">
              <w:rPr>
                <w:rFonts w:eastAsia="Times New Roman" w:cstheme="minorHAnsi"/>
                <w:sz w:val="24"/>
                <w:szCs w:val="24"/>
              </w:rPr>
              <w:t xml:space="preserve">all and </w:t>
            </w:r>
            <w:r w:rsidR="00B735B5">
              <w:rPr>
                <w:rFonts w:eastAsia="Times New Roman" w:cstheme="minorHAnsi"/>
                <w:sz w:val="24"/>
                <w:szCs w:val="24"/>
              </w:rPr>
              <w:t>A</w:t>
            </w:r>
            <w:r w:rsidRPr="00B05478">
              <w:rPr>
                <w:rFonts w:eastAsia="Times New Roman" w:cstheme="minorHAnsi"/>
                <w:sz w:val="24"/>
                <w:szCs w:val="24"/>
              </w:rPr>
              <w:t xml:space="preserve">erobics </w:t>
            </w:r>
            <w:r w:rsidR="00B735B5">
              <w:rPr>
                <w:rFonts w:eastAsia="Times New Roman" w:cstheme="minorHAnsi"/>
                <w:sz w:val="24"/>
                <w:szCs w:val="24"/>
              </w:rPr>
              <w:t>S</w:t>
            </w:r>
            <w:r w:rsidRPr="00B05478">
              <w:rPr>
                <w:rFonts w:eastAsia="Times New Roman" w:cstheme="minorHAnsi"/>
                <w:sz w:val="24"/>
                <w:szCs w:val="24"/>
              </w:rPr>
              <w:t>tudio.</w:t>
            </w:r>
          </w:p>
        </w:tc>
        <w:tc>
          <w:tcPr>
            <w:tcW w:w="1037" w:type="pct"/>
          </w:tcPr>
          <w:p w14:paraId="04716155" w14:textId="77777777" w:rsidR="00D92BE4" w:rsidRPr="00B05478" w:rsidRDefault="00D92BE4" w:rsidP="00A16948">
            <w:pPr>
              <w:pStyle w:val="ListParagraph"/>
              <w:rPr>
                <w:rFonts w:cstheme="minorHAnsi"/>
              </w:rPr>
            </w:pPr>
          </w:p>
        </w:tc>
        <w:tc>
          <w:tcPr>
            <w:tcW w:w="189" w:type="pct"/>
            <w:shd w:val="clear" w:color="auto" w:fill="FFFFFF" w:themeFill="background1"/>
          </w:tcPr>
          <w:p w14:paraId="0CAFAF75" w14:textId="00A87FC1" w:rsidR="00D92BE4" w:rsidRPr="00B05478" w:rsidRDefault="00D92BE4" w:rsidP="00A16948">
            <w:pPr>
              <w:rPr>
                <w:rFonts w:cstheme="minorHAnsi"/>
              </w:rPr>
            </w:pPr>
            <w:r w:rsidRPr="00B05478">
              <w:rPr>
                <w:rFonts w:cstheme="minorHAnsi"/>
              </w:rPr>
              <w:t>3</w:t>
            </w:r>
          </w:p>
        </w:tc>
        <w:tc>
          <w:tcPr>
            <w:tcW w:w="124" w:type="pct"/>
          </w:tcPr>
          <w:p w14:paraId="4AEACA1C" w14:textId="5B39D29F" w:rsidR="00D92BE4" w:rsidRPr="00B05478" w:rsidRDefault="00D92BE4" w:rsidP="00A16948">
            <w:pPr>
              <w:rPr>
                <w:rFonts w:cstheme="minorHAnsi"/>
              </w:rPr>
            </w:pPr>
            <w:r w:rsidRPr="00B05478">
              <w:rPr>
                <w:rFonts w:cstheme="minorHAnsi"/>
              </w:rPr>
              <w:t>2</w:t>
            </w:r>
          </w:p>
        </w:tc>
        <w:tc>
          <w:tcPr>
            <w:tcW w:w="159" w:type="pct"/>
            <w:gridSpan w:val="2"/>
            <w:shd w:val="clear" w:color="auto" w:fill="00B050"/>
          </w:tcPr>
          <w:p w14:paraId="2C586D43" w14:textId="545210DA" w:rsidR="00D92BE4" w:rsidRPr="00B05478" w:rsidRDefault="00D92BE4" w:rsidP="00A16948">
            <w:pPr>
              <w:rPr>
                <w:rFonts w:cstheme="minorHAnsi"/>
                <w:b/>
              </w:rPr>
            </w:pPr>
            <w:r w:rsidRPr="00B05478">
              <w:rPr>
                <w:rFonts w:cstheme="minorHAnsi"/>
                <w:b/>
              </w:rPr>
              <w:t>L</w:t>
            </w:r>
          </w:p>
        </w:tc>
      </w:tr>
    </w:tbl>
    <w:p w14:paraId="63ACD647" w14:textId="77777777" w:rsidR="00B4171A" w:rsidRPr="00B05478" w:rsidRDefault="00B4171A" w:rsidP="00B4171A">
      <w:pPr>
        <w:rPr>
          <w:rFonts w:asciiTheme="majorHAnsi" w:hAnsiTheme="majorHAnsi" w:cstheme="majorHAnsi"/>
        </w:rPr>
      </w:pPr>
    </w:p>
    <w:p w14:paraId="22D64353" w14:textId="77777777" w:rsidR="00206C6F" w:rsidRPr="00B05478" w:rsidRDefault="00206C6F" w:rsidP="008D1167">
      <w:pPr>
        <w:rPr>
          <w:rFonts w:cstheme="minorHAnsi"/>
          <w:sz w:val="24"/>
          <w:szCs w:val="24"/>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1311CC" w:rsidRPr="00B05478" w14:paraId="20269EAC" w14:textId="77777777" w:rsidTr="006F5395">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179B477C" w14:textId="77777777" w:rsidR="001311CC" w:rsidRPr="00B05478" w:rsidRDefault="001311CC" w:rsidP="006F5395">
            <w:pPr>
              <w:spacing w:after="0" w:line="240" w:lineRule="auto"/>
              <w:jc w:val="right"/>
              <w:rPr>
                <w:rFonts w:eastAsia="Calibri" w:cstheme="minorHAnsi"/>
                <w:b/>
                <w:sz w:val="24"/>
                <w:szCs w:val="24"/>
                <w:lang w:val="en-US"/>
              </w:rPr>
            </w:pPr>
            <w:r w:rsidRPr="00B05478">
              <w:rPr>
                <w:rFonts w:eastAsia="Calibri" w:cstheme="minorHAnsi"/>
                <w:b/>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3B120DD4" w14:textId="77777777" w:rsidR="001311CC" w:rsidRPr="00B05478" w:rsidRDefault="001311CC" w:rsidP="006F5395">
            <w:pPr>
              <w:spacing w:after="0" w:line="240" w:lineRule="auto"/>
              <w:ind w:right="-108"/>
              <w:jc w:val="center"/>
              <w:rPr>
                <w:rFonts w:eastAsia="Calibri" w:cstheme="minorHAnsi"/>
                <w:sz w:val="24"/>
                <w:szCs w:val="24"/>
                <w:lang w:val="en-US"/>
              </w:rPr>
            </w:pPr>
            <w:r>
              <w:rPr>
                <w:rFonts w:eastAsia="Calibri" w:cstheme="minorHAnsi"/>
                <w:sz w:val="24"/>
                <w:szCs w:val="24"/>
                <w:lang w:val="en-US"/>
              </w:rPr>
              <w:t>S Mathew/ General Manager</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3EA9572E" w14:textId="77777777" w:rsidR="001311CC" w:rsidRPr="00B05478" w:rsidRDefault="001311CC" w:rsidP="006F5395">
            <w:pPr>
              <w:spacing w:after="0" w:line="240" w:lineRule="auto"/>
              <w:ind w:right="34"/>
              <w:jc w:val="right"/>
              <w:rPr>
                <w:rFonts w:eastAsia="Calibri" w:cstheme="minorHAnsi"/>
                <w:b/>
                <w:sz w:val="24"/>
                <w:szCs w:val="24"/>
                <w:lang w:val="en-US"/>
              </w:rPr>
            </w:pPr>
            <w:r w:rsidRPr="00B05478">
              <w:rPr>
                <w:rFonts w:eastAsia="Calibri" w:cstheme="minorHAnsi"/>
                <w:b/>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01825F66" w14:textId="77777777" w:rsidR="001311CC" w:rsidRPr="008C6921" w:rsidRDefault="001311CC" w:rsidP="006F5395">
            <w:pPr>
              <w:spacing w:after="0" w:line="240" w:lineRule="auto"/>
              <w:ind w:right="-108"/>
              <w:jc w:val="center"/>
              <w:rPr>
                <w:rFonts w:ascii="Brush Script MT" w:eastAsia="Calibri" w:hAnsi="Brush Script MT" w:cstheme="minorHAnsi"/>
                <w:sz w:val="24"/>
                <w:szCs w:val="24"/>
                <w:lang w:val="en-US"/>
              </w:rPr>
            </w:pPr>
            <w:r w:rsidRPr="008C6921">
              <w:rPr>
                <w:rFonts w:ascii="Brush Script MT" w:eastAsia="Calibri" w:hAnsi="Brush Script MT" w:cstheme="minorHAnsi"/>
                <w:sz w:val="24"/>
                <w:szCs w:val="24"/>
                <w:lang w:val="en-US"/>
              </w:rPr>
              <w:t>S Mathew</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01927DD0" w14:textId="77777777" w:rsidR="001311CC" w:rsidRPr="00B05478" w:rsidRDefault="001311CC" w:rsidP="006F5395">
            <w:pPr>
              <w:spacing w:after="0" w:line="240" w:lineRule="auto"/>
              <w:jc w:val="right"/>
              <w:rPr>
                <w:rFonts w:eastAsia="Calibri" w:cstheme="minorHAnsi"/>
                <w:b/>
                <w:sz w:val="24"/>
                <w:szCs w:val="24"/>
                <w:lang w:val="en-US"/>
              </w:rPr>
            </w:pPr>
            <w:r w:rsidRPr="00B05478">
              <w:rPr>
                <w:rFonts w:eastAsia="Calibri" w:cstheme="minorHAnsi"/>
                <w:b/>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6BF1390D" w14:textId="77777777" w:rsidR="001311CC" w:rsidRPr="00B05478" w:rsidRDefault="001311CC" w:rsidP="006F5395">
            <w:pPr>
              <w:spacing w:after="0" w:line="240" w:lineRule="auto"/>
              <w:ind w:right="-108"/>
              <w:jc w:val="center"/>
              <w:rPr>
                <w:rFonts w:eastAsia="Arial" w:cstheme="minorHAnsi"/>
                <w:sz w:val="24"/>
                <w:szCs w:val="24"/>
                <w:lang w:val="en-US"/>
              </w:rPr>
            </w:pPr>
            <w:r>
              <w:rPr>
                <w:rFonts w:eastAsia="Arial" w:cstheme="minorHAnsi"/>
                <w:sz w:val="24"/>
                <w:szCs w:val="24"/>
                <w:lang w:val="en-US"/>
              </w:rPr>
              <w:t>21/07/2023</w:t>
            </w:r>
          </w:p>
        </w:tc>
      </w:tr>
      <w:tr w:rsidR="001311CC" w:rsidRPr="00B05478" w14:paraId="7F1ADBCE" w14:textId="77777777" w:rsidTr="006F5395">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04A1E9DB" w14:textId="77777777" w:rsidR="001311CC" w:rsidRPr="00B05478" w:rsidRDefault="001311CC" w:rsidP="006F5395">
            <w:pPr>
              <w:spacing w:after="0" w:line="240" w:lineRule="auto"/>
              <w:jc w:val="right"/>
              <w:rPr>
                <w:rFonts w:eastAsia="Calibri" w:cstheme="minorHAnsi"/>
                <w:b/>
                <w:sz w:val="24"/>
                <w:szCs w:val="24"/>
                <w:lang w:val="en-US"/>
              </w:rPr>
            </w:pPr>
            <w:r w:rsidRPr="00B05478">
              <w:rPr>
                <w:rFonts w:eastAsia="Calibri" w:cstheme="minorHAnsi"/>
                <w:b/>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529520F8" w14:textId="77777777" w:rsidR="001311CC" w:rsidRPr="00B05478" w:rsidRDefault="001311CC" w:rsidP="006F5395">
            <w:pPr>
              <w:spacing w:after="0" w:line="240" w:lineRule="auto"/>
              <w:ind w:right="-108"/>
              <w:jc w:val="center"/>
              <w:rPr>
                <w:rFonts w:eastAsia="Calibri" w:cstheme="minorHAnsi"/>
                <w:sz w:val="24"/>
                <w:szCs w:val="24"/>
                <w:lang w:val="en-US"/>
              </w:rPr>
            </w:pPr>
            <w:r w:rsidRPr="00B05478">
              <w:rPr>
                <w:rFonts w:eastAsia="Calibri" w:cstheme="minorHAnsi"/>
                <w:sz w:val="24"/>
                <w:szCs w:val="24"/>
                <w:lang w:val="en-US"/>
              </w:rPr>
              <w:t xml:space="preserve">D HASSON Dep General Manager/ </w:t>
            </w:r>
            <w:r>
              <w:rPr>
                <w:rFonts w:eastAsia="Calibri" w:cstheme="minorHAnsi"/>
                <w:sz w:val="24"/>
                <w:szCs w:val="24"/>
                <w:lang w:val="en-US"/>
              </w:rPr>
              <w:t>C Collins Operations Manage</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3E1E9C97" w14:textId="77777777" w:rsidR="001311CC" w:rsidRPr="00B05478" w:rsidRDefault="001311CC" w:rsidP="006F5395">
            <w:pPr>
              <w:spacing w:after="0" w:line="240" w:lineRule="auto"/>
              <w:ind w:right="34"/>
              <w:jc w:val="right"/>
              <w:rPr>
                <w:rFonts w:eastAsia="Calibri" w:cstheme="minorHAnsi"/>
                <w:sz w:val="24"/>
                <w:szCs w:val="24"/>
                <w:lang w:val="en-US"/>
              </w:rPr>
            </w:pPr>
            <w:r w:rsidRPr="00B05478">
              <w:rPr>
                <w:rFonts w:eastAsia="Calibri" w:cstheme="minorHAnsi"/>
                <w:b/>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376A262C" w14:textId="77777777" w:rsidR="001311CC" w:rsidRPr="008C6921" w:rsidRDefault="001311CC" w:rsidP="006F5395">
            <w:pPr>
              <w:spacing w:after="0" w:line="240" w:lineRule="auto"/>
              <w:ind w:right="-108"/>
              <w:jc w:val="center"/>
              <w:rPr>
                <w:rFonts w:ascii="Brush Script MT" w:eastAsia="Calibri" w:hAnsi="Brush Script MT" w:cstheme="minorHAnsi"/>
                <w:sz w:val="24"/>
                <w:szCs w:val="24"/>
                <w:lang w:val="en-US"/>
              </w:rPr>
            </w:pPr>
            <w:r w:rsidRPr="008C6921">
              <w:rPr>
                <w:rFonts w:ascii="Brush Script MT" w:eastAsia="Calibri" w:hAnsi="Brush Script MT" w:cstheme="minorHAnsi"/>
                <w:sz w:val="24"/>
                <w:szCs w:val="24"/>
                <w:lang w:val="en-US"/>
              </w:rPr>
              <w:t xml:space="preserve">D </w:t>
            </w:r>
            <w:r>
              <w:rPr>
                <w:rFonts w:ascii="Brush Script MT" w:eastAsia="Calibri" w:hAnsi="Brush Script MT" w:cstheme="minorHAnsi"/>
                <w:sz w:val="24"/>
                <w:szCs w:val="24"/>
                <w:lang w:val="en-US"/>
              </w:rPr>
              <w:t>Hasson</w:t>
            </w:r>
            <w:r w:rsidRPr="008C6921">
              <w:rPr>
                <w:rFonts w:ascii="Brush Script MT" w:eastAsia="Calibri" w:hAnsi="Brush Script MT" w:cstheme="minorHAnsi"/>
                <w:sz w:val="24"/>
                <w:szCs w:val="24"/>
                <w:lang w:val="en-US"/>
              </w:rPr>
              <w:t xml:space="preserve"> / </w:t>
            </w:r>
            <w:r>
              <w:rPr>
                <w:rFonts w:ascii="Brush Script MT" w:eastAsia="Calibri" w:hAnsi="Brush Script MT" w:cstheme="minorHAnsi"/>
                <w:sz w:val="24"/>
                <w:szCs w:val="24"/>
                <w:lang w:val="en-US"/>
              </w:rPr>
              <w:t>C Collins</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7E472D3D" w14:textId="77777777" w:rsidR="001311CC" w:rsidRPr="00B05478" w:rsidRDefault="001311CC" w:rsidP="006F5395">
            <w:pPr>
              <w:spacing w:after="0" w:line="240" w:lineRule="auto"/>
              <w:jc w:val="right"/>
              <w:rPr>
                <w:rFonts w:eastAsia="Calibri" w:cstheme="minorHAnsi"/>
                <w:b/>
                <w:sz w:val="24"/>
                <w:szCs w:val="24"/>
                <w:lang w:val="en-US"/>
              </w:rPr>
            </w:pPr>
            <w:r w:rsidRPr="00B05478">
              <w:rPr>
                <w:rFonts w:eastAsia="Calibri" w:cstheme="minorHAnsi"/>
                <w:b/>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0B9F7367" w14:textId="77777777" w:rsidR="001311CC" w:rsidRPr="00B05478" w:rsidRDefault="001311CC" w:rsidP="006F5395">
            <w:pPr>
              <w:spacing w:after="0" w:line="240" w:lineRule="auto"/>
              <w:ind w:right="-108"/>
              <w:jc w:val="center"/>
              <w:rPr>
                <w:rFonts w:eastAsia="Arial" w:cstheme="minorHAnsi"/>
                <w:sz w:val="24"/>
                <w:szCs w:val="24"/>
                <w:lang w:val="en-US"/>
              </w:rPr>
            </w:pPr>
            <w:r>
              <w:rPr>
                <w:rFonts w:eastAsia="Arial" w:cstheme="minorHAnsi"/>
                <w:sz w:val="24"/>
                <w:szCs w:val="24"/>
                <w:lang w:val="en-US"/>
              </w:rPr>
              <w:t>27/11/2024</w:t>
            </w:r>
          </w:p>
        </w:tc>
      </w:tr>
    </w:tbl>
    <w:p w14:paraId="10E1839F" w14:textId="77777777" w:rsidR="00206C6F" w:rsidRPr="00B05478" w:rsidRDefault="00206C6F" w:rsidP="008D1167">
      <w:pPr>
        <w:rPr>
          <w:rFonts w:cstheme="minorHAnsi"/>
          <w:sz w:val="24"/>
          <w:szCs w:val="24"/>
        </w:rPr>
      </w:pPr>
    </w:p>
    <w:sectPr w:rsidR="00206C6F" w:rsidRPr="00B05478" w:rsidSect="007027CD">
      <w:headerReference w:type="default" r:id="rId11"/>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CAACD" w14:textId="77777777" w:rsidR="00027416" w:rsidRDefault="00027416" w:rsidP="002232D2">
      <w:pPr>
        <w:spacing w:after="0" w:line="240" w:lineRule="auto"/>
      </w:pPr>
      <w:r>
        <w:separator/>
      </w:r>
    </w:p>
  </w:endnote>
  <w:endnote w:type="continuationSeparator" w:id="0">
    <w:p w14:paraId="147D3AF1" w14:textId="77777777" w:rsidR="00027416" w:rsidRDefault="00027416"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6BEFE" w14:textId="77777777" w:rsidR="00027416" w:rsidRDefault="00027416" w:rsidP="002232D2">
      <w:pPr>
        <w:spacing w:after="0" w:line="240" w:lineRule="auto"/>
      </w:pPr>
      <w:r>
        <w:separator/>
      </w:r>
    </w:p>
  </w:footnote>
  <w:footnote w:type="continuationSeparator" w:id="0">
    <w:p w14:paraId="6A62F496" w14:textId="77777777" w:rsidR="00027416" w:rsidRDefault="00027416"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6CDE9"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9E2"/>
    <w:multiLevelType w:val="hybridMultilevel"/>
    <w:tmpl w:val="DCCAB960"/>
    <w:lvl w:ilvl="0" w:tplc="11902DDE">
      <w:start w:val="1"/>
      <w:numFmt w:val="decimal"/>
      <w:lvlText w:val="%1."/>
      <w:lvlJc w:val="left"/>
      <w:pPr>
        <w:ind w:left="360" w:hanging="360"/>
      </w:pPr>
      <w:rPr>
        <w:rFonts w:asciiTheme="minorHAnsi" w:eastAsiaTheme="minorEastAsia" w:hAnsiTheme="minorHAnsi" w:cstheme="minorHAns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7918B1"/>
    <w:multiLevelType w:val="hybridMultilevel"/>
    <w:tmpl w:val="851C0236"/>
    <w:lvl w:ilvl="0" w:tplc="046279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0F4CDD"/>
    <w:multiLevelType w:val="hybridMultilevel"/>
    <w:tmpl w:val="1E74BF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E5570E"/>
    <w:multiLevelType w:val="hybridMultilevel"/>
    <w:tmpl w:val="4692AD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D60DA6"/>
    <w:multiLevelType w:val="hybridMultilevel"/>
    <w:tmpl w:val="F550B4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F94A98"/>
    <w:multiLevelType w:val="hybridMultilevel"/>
    <w:tmpl w:val="14CA02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60D6C"/>
    <w:multiLevelType w:val="hybridMultilevel"/>
    <w:tmpl w:val="532C13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FB4A58"/>
    <w:multiLevelType w:val="hybridMultilevel"/>
    <w:tmpl w:val="41E0A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7F0989"/>
    <w:multiLevelType w:val="hybridMultilevel"/>
    <w:tmpl w:val="62E436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B62726"/>
    <w:multiLevelType w:val="hybridMultilevel"/>
    <w:tmpl w:val="10E0C9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571B59"/>
    <w:multiLevelType w:val="hybridMultilevel"/>
    <w:tmpl w:val="62E43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1A3EC0"/>
    <w:multiLevelType w:val="hybridMultilevel"/>
    <w:tmpl w:val="06C289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D4A4451"/>
    <w:multiLevelType w:val="hybridMultilevel"/>
    <w:tmpl w:val="19C86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BD18C5"/>
    <w:multiLevelType w:val="hybridMultilevel"/>
    <w:tmpl w:val="A516CF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F455C19"/>
    <w:multiLevelType w:val="hybridMultilevel"/>
    <w:tmpl w:val="F3883B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6B1F78"/>
    <w:multiLevelType w:val="hybridMultilevel"/>
    <w:tmpl w:val="68064A28"/>
    <w:lvl w:ilvl="0" w:tplc="5EDA418C">
      <w:start w:val="1"/>
      <w:numFmt w:val="decimal"/>
      <w:lvlText w:val="%1."/>
      <w:lvlJc w:val="left"/>
      <w:pPr>
        <w:ind w:left="360" w:hanging="360"/>
      </w:pPr>
      <w:rPr>
        <w:rFonts w:asciiTheme="minorHAnsi" w:eastAsiaTheme="minorEastAsia" w:hAnsiTheme="minorHAnsi" w:cstheme="minorHAns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E34439"/>
    <w:multiLevelType w:val="hybridMultilevel"/>
    <w:tmpl w:val="1E74BF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B9070C"/>
    <w:multiLevelType w:val="hybridMultilevel"/>
    <w:tmpl w:val="FD94D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AF59C6"/>
    <w:multiLevelType w:val="hybridMultilevel"/>
    <w:tmpl w:val="3CAC1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A750B7"/>
    <w:multiLevelType w:val="hybridMultilevel"/>
    <w:tmpl w:val="834C6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E0ABD"/>
    <w:multiLevelType w:val="hybridMultilevel"/>
    <w:tmpl w:val="CE16D1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FEC7F61"/>
    <w:multiLevelType w:val="hybridMultilevel"/>
    <w:tmpl w:val="EC7ACD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BF0FF5"/>
    <w:multiLevelType w:val="hybridMultilevel"/>
    <w:tmpl w:val="6C08C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AD1074"/>
    <w:multiLevelType w:val="hybridMultilevel"/>
    <w:tmpl w:val="C406AC4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ED3300"/>
    <w:multiLevelType w:val="hybridMultilevel"/>
    <w:tmpl w:val="9872F26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5" w15:restartNumberingAfterBreak="0">
    <w:nsid w:val="486D4172"/>
    <w:multiLevelType w:val="hybridMultilevel"/>
    <w:tmpl w:val="E95ACEF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AE16F5E"/>
    <w:multiLevelType w:val="hybridMultilevel"/>
    <w:tmpl w:val="AB08F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1A0294"/>
    <w:multiLevelType w:val="hybridMultilevel"/>
    <w:tmpl w:val="18D2AF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86C4DCD"/>
    <w:multiLevelType w:val="hybridMultilevel"/>
    <w:tmpl w:val="EE08439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402505"/>
    <w:multiLevelType w:val="hybridMultilevel"/>
    <w:tmpl w:val="D832A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534F90"/>
    <w:multiLevelType w:val="hybridMultilevel"/>
    <w:tmpl w:val="2084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D53E5F"/>
    <w:multiLevelType w:val="hybridMultilevel"/>
    <w:tmpl w:val="9454EC92"/>
    <w:lvl w:ilvl="0" w:tplc="8D2A0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7BA730F"/>
    <w:multiLevelType w:val="hybridMultilevel"/>
    <w:tmpl w:val="B7605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96D287B"/>
    <w:multiLevelType w:val="hybridMultilevel"/>
    <w:tmpl w:val="B4D60E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A96C87"/>
    <w:multiLevelType w:val="hybridMultilevel"/>
    <w:tmpl w:val="4692AD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34167797">
    <w:abstractNumId w:val="33"/>
  </w:num>
  <w:num w:numId="2" w16cid:durableId="1476216678">
    <w:abstractNumId w:val="6"/>
  </w:num>
  <w:num w:numId="3" w16cid:durableId="1476753551">
    <w:abstractNumId w:val="31"/>
  </w:num>
  <w:num w:numId="4" w16cid:durableId="796414601">
    <w:abstractNumId w:val="21"/>
  </w:num>
  <w:num w:numId="5" w16cid:durableId="697240047">
    <w:abstractNumId w:val="22"/>
  </w:num>
  <w:num w:numId="6" w16cid:durableId="1367683031">
    <w:abstractNumId w:val="3"/>
  </w:num>
  <w:num w:numId="7" w16cid:durableId="508642091">
    <w:abstractNumId w:val="30"/>
  </w:num>
  <w:num w:numId="8" w16cid:durableId="275530029">
    <w:abstractNumId w:val="34"/>
  </w:num>
  <w:num w:numId="9" w16cid:durableId="702171249">
    <w:abstractNumId w:val="25"/>
  </w:num>
  <w:num w:numId="10" w16cid:durableId="1882938046">
    <w:abstractNumId w:val="28"/>
  </w:num>
  <w:num w:numId="11" w16cid:durableId="2061662961">
    <w:abstractNumId w:val="23"/>
  </w:num>
  <w:num w:numId="12" w16cid:durableId="804202974">
    <w:abstractNumId w:val="32"/>
  </w:num>
  <w:num w:numId="13" w16cid:durableId="216285558">
    <w:abstractNumId w:val="27"/>
  </w:num>
  <w:num w:numId="14" w16cid:durableId="223489649">
    <w:abstractNumId w:val="13"/>
  </w:num>
  <w:num w:numId="15" w16cid:durableId="226455291">
    <w:abstractNumId w:val="11"/>
  </w:num>
  <w:num w:numId="16" w16cid:durableId="100492412">
    <w:abstractNumId w:val="9"/>
  </w:num>
  <w:num w:numId="17" w16cid:durableId="1876430614">
    <w:abstractNumId w:val="16"/>
  </w:num>
  <w:num w:numId="18" w16cid:durableId="2066634658">
    <w:abstractNumId w:val="2"/>
  </w:num>
  <w:num w:numId="19" w16cid:durableId="81610141">
    <w:abstractNumId w:val="18"/>
  </w:num>
  <w:num w:numId="20" w16cid:durableId="1922905872">
    <w:abstractNumId w:val="1"/>
  </w:num>
  <w:num w:numId="21" w16cid:durableId="905073955">
    <w:abstractNumId w:val="14"/>
  </w:num>
  <w:num w:numId="22" w16cid:durableId="251545090">
    <w:abstractNumId w:val="0"/>
  </w:num>
  <w:num w:numId="23" w16cid:durableId="421805710">
    <w:abstractNumId w:val="10"/>
  </w:num>
  <w:num w:numId="24" w16cid:durableId="338234740">
    <w:abstractNumId w:val="20"/>
  </w:num>
  <w:num w:numId="25" w16cid:durableId="1935744331">
    <w:abstractNumId w:val="26"/>
  </w:num>
  <w:num w:numId="26" w16cid:durableId="1458989118">
    <w:abstractNumId w:val="7"/>
  </w:num>
  <w:num w:numId="27" w16cid:durableId="1136291447">
    <w:abstractNumId w:val="12"/>
  </w:num>
  <w:num w:numId="28" w16cid:durableId="381950025">
    <w:abstractNumId w:val="19"/>
  </w:num>
  <w:num w:numId="29" w16cid:durableId="1717851214">
    <w:abstractNumId w:val="17"/>
  </w:num>
  <w:num w:numId="30" w16cid:durableId="1687633569">
    <w:abstractNumId w:val="29"/>
  </w:num>
  <w:num w:numId="31" w16cid:durableId="1431589169">
    <w:abstractNumId w:val="5"/>
  </w:num>
  <w:num w:numId="32" w16cid:durableId="300696636">
    <w:abstractNumId w:val="8"/>
  </w:num>
  <w:num w:numId="33" w16cid:durableId="328213057">
    <w:abstractNumId w:val="24"/>
  </w:num>
  <w:num w:numId="34" w16cid:durableId="420610173">
    <w:abstractNumId w:val="4"/>
  </w:num>
  <w:num w:numId="35" w16cid:durableId="49657802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5219"/>
    <w:rsid w:val="000052EA"/>
    <w:rsid w:val="00023CBF"/>
    <w:rsid w:val="00027416"/>
    <w:rsid w:val="00030C67"/>
    <w:rsid w:val="00094E0A"/>
    <w:rsid w:val="000A1222"/>
    <w:rsid w:val="000A5E8D"/>
    <w:rsid w:val="000B53C2"/>
    <w:rsid w:val="000C651D"/>
    <w:rsid w:val="000C6B7B"/>
    <w:rsid w:val="00101FA5"/>
    <w:rsid w:val="00126CCD"/>
    <w:rsid w:val="001275A2"/>
    <w:rsid w:val="001311CC"/>
    <w:rsid w:val="00142905"/>
    <w:rsid w:val="001475E6"/>
    <w:rsid w:val="00152BF4"/>
    <w:rsid w:val="00180174"/>
    <w:rsid w:val="00191949"/>
    <w:rsid w:val="001A1849"/>
    <w:rsid w:val="001B0BB2"/>
    <w:rsid w:val="001B7BA5"/>
    <w:rsid w:val="001B7EE9"/>
    <w:rsid w:val="001C063B"/>
    <w:rsid w:val="001C1B60"/>
    <w:rsid w:val="001D3458"/>
    <w:rsid w:val="001F6ECB"/>
    <w:rsid w:val="00206C6F"/>
    <w:rsid w:val="00210ED4"/>
    <w:rsid w:val="00212F01"/>
    <w:rsid w:val="002232D2"/>
    <w:rsid w:val="00232D8D"/>
    <w:rsid w:val="002513FA"/>
    <w:rsid w:val="00266D48"/>
    <w:rsid w:val="00286D36"/>
    <w:rsid w:val="002B6277"/>
    <w:rsid w:val="00300003"/>
    <w:rsid w:val="00300576"/>
    <w:rsid w:val="00301680"/>
    <w:rsid w:val="003023ED"/>
    <w:rsid w:val="00317FBC"/>
    <w:rsid w:val="0032289E"/>
    <w:rsid w:val="00336DF6"/>
    <w:rsid w:val="00356D82"/>
    <w:rsid w:val="00360A18"/>
    <w:rsid w:val="00362E67"/>
    <w:rsid w:val="00390A93"/>
    <w:rsid w:val="003B29EF"/>
    <w:rsid w:val="003C0EAD"/>
    <w:rsid w:val="003C735D"/>
    <w:rsid w:val="003F3D18"/>
    <w:rsid w:val="003F4348"/>
    <w:rsid w:val="00426057"/>
    <w:rsid w:val="00435267"/>
    <w:rsid w:val="00456782"/>
    <w:rsid w:val="00462F78"/>
    <w:rsid w:val="00467070"/>
    <w:rsid w:val="004674C2"/>
    <w:rsid w:val="00493FD6"/>
    <w:rsid w:val="004A525D"/>
    <w:rsid w:val="004A6797"/>
    <w:rsid w:val="004A78AE"/>
    <w:rsid w:val="004B4A26"/>
    <w:rsid w:val="004D7631"/>
    <w:rsid w:val="004F0703"/>
    <w:rsid w:val="004F5653"/>
    <w:rsid w:val="00534895"/>
    <w:rsid w:val="00543BB9"/>
    <w:rsid w:val="00544A9E"/>
    <w:rsid w:val="00566B6C"/>
    <w:rsid w:val="005711CC"/>
    <w:rsid w:val="00575CE2"/>
    <w:rsid w:val="00576BEF"/>
    <w:rsid w:val="00581172"/>
    <w:rsid w:val="00585AD3"/>
    <w:rsid w:val="00591184"/>
    <w:rsid w:val="005A5847"/>
    <w:rsid w:val="005D308B"/>
    <w:rsid w:val="005E0036"/>
    <w:rsid w:val="005F0F52"/>
    <w:rsid w:val="00606A78"/>
    <w:rsid w:val="006453DA"/>
    <w:rsid w:val="00660EE6"/>
    <w:rsid w:val="006661B3"/>
    <w:rsid w:val="00672BD4"/>
    <w:rsid w:val="00673574"/>
    <w:rsid w:val="006735FE"/>
    <w:rsid w:val="00685162"/>
    <w:rsid w:val="006C0151"/>
    <w:rsid w:val="006C11FA"/>
    <w:rsid w:val="006D08D9"/>
    <w:rsid w:val="006D7854"/>
    <w:rsid w:val="006D7E1E"/>
    <w:rsid w:val="006E017D"/>
    <w:rsid w:val="006E48D4"/>
    <w:rsid w:val="00700CB0"/>
    <w:rsid w:val="007027CD"/>
    <w:rsid w:val="007165D7"/>
    <w:rsid w:val="00726704"/>
    <w:rsid w:val="00744DF1"/>
    <w:rsid w:val="00750C6B"/>
    <w:rsid w:val="00750D15"/>
    <w:rsid w:val="00792238"/>
    <w:rsid w:val="00797C25"/>
    <w:rsid w:val="007B0749"/>
    <w:rsid w:val="007C2330"/>
    <w:rsid w:val="007E19C7"/>
    <w:rsid w:val="007F6D36"/>
    <w:rsid w:val="00814FFD"/>
    <w:rsid w:val="008506EC"/>
    <w:rsid w:val="00870C43"/>
    <w:rsid w:val="00884208"/>
    <w:rsid w:val="00891966"/>
    <w:rsid w:val="008C6921"/>
    <w:rsid w:val="008D1167"/>
    <w:rsid w:val="008D2790"/>
    <w:rsid w:val="008E1671"/>
    <w:rsid w:val="00905F6D"/>
    <w:rsid w:val="00917A0A"/>
    <w:rsid w:val="00930102"/>
    <w:rsid w:val="0096575B"/>
    <w:rsid w:val="009B5948"/>
    <w:rsid w:val="009B7F3B"/>
    <w:rsid w:val="009C2500"/>
    <w:rsid w:val="009C638E"/>
    <w:rsid w:val="009F431D"/>
    <w:rsid w:val="009F4DCC"/>
    <w:rsid w:val="00A011B0"/>
    <w:rsid w:val="00A21D27"/>
    <w:rsid w:val="00A46506"/>
    <w:rsid w:val="00A47F89"/>
    <w:rsid w:val="00AE064B"/>
    <w:rsid w:val="00AE20F9"/>
    <w:rsid w:val="00AE5E3F"/>
    <w:rsid w:val="00B05478"/>
    <w:rsid w:val="00B123BE"/>
    <w:rsid w:val="00B21455"/>
    <w:rsid w:val="00B2186B"/>
    <w:rsid w:val="00B4171A"/>
    <w:rsid w:val="00B735B5"/>
    <w:rsid w:val="00B742BD"/>
    <w:rsid w:val="00B86D01"/>
    <w:rsid w:val="00BA5C4B"/>
    <w:rsid w:val="00BD7B08"/>
    <w:rsid w:val="00C032AA"/>
    <w:rsid w:val="00C06E2F"/>
    <w:rsid w:val="00C17DCB"/>
    <w:rsid w:val="00C334DE"/>
    <w:rsid w:val="00C35113"/>
    <w:rsid w:val="00C720FF"/>
    <w:rsid w:val="00CD484A"/>
    <w:rsid w:val="00D92BE4"/>
    <w:rsid w:val="00D95A0A"/>
    <w:rsid w:val="00DA1848"/>
    <w:rsid w:val="00DB5AFB"/>
    <w:rsid w:val="00DC1ECF"/>
    <w:rsid w:val="00DD4E22"/>
    <w:rsid w:val="00DE60BC"/>
    <w:rsid w:val="00DF0DC0"/>
    <w:rsid w:val="00E0006A"/>
    <w:rsid w:val="00E007BC"/>
    <w:rsid w:val="00E168D8"/>
    <w:rsid w:val="00E24832"/>
    <w:rsid w:val="00E25727"/>
    <w:rsid w:val="00E60E48"/>
    <w:rsid w:val="00E67424"/>
    <w:rsid w:val="00E945EE"/>
    <w:rsid w:val="00EB611B"/>
    <w:rsid w:val="00EF3B8A"/>
    <w:rsid w:val="00F2448F"/>
    <w:rsid w:val="00F43958"/>
    <w:rsid w:val="00F44CAD"/>
    <w:rsid w:val="00F4594F"/>
    <w:rsid w:val="00F524E5"/>
    <w:rsid w:val="00F54E83"/>
    <w:rsid w:val="00F67698"/>
    <w:rsid w:val="00F9328E"/>
    <w:rsid w:val="00F93F8E"/>
    <w:rsid w:val="00F95144"/>
    <w:rsid w:val="00FC304B"/>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CD67"/>
  <w15:docId w15:val="{EF098B05-D6DE-43BE-8260-799B7A17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electricity/faq-portable-appliance-testing.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se.gov.uk/pubns/indg14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se.gov.uk/pubns/indg455.pdf" TargetMode="External"/><Relationship Id="rId4" Type="http://schemas.openxmlformats.org/officeDocument/2006/relationships/webSettings" Target="webSettings.xml"/><Relationship Id="rId9" Type="http://schemas.openxmlformats.org/officeDocument/2006/relationships/hyperlink" Target="https://www.hse.gov.uk/pubns/indg4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7</cp:revision>
  <cp:lastPrinted>2024-09-20T13:12:00Z</cp:lastPrinted>
  <dcterms:created xsi:type="dcterms:W3CDTF">2024-09-19T13:07:00Z</dcterms:created>
  <dcterms:modified xsi:type="dcterms:W3CDTF">2024-11-27T09:33:00Z</dcterms:modified>
</cp:coreProperties>
</file>